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9ACDC" w14:textId="77777777" w:rsidR="0015559C" w:rsidRDefault="003670E5">
      <w:pPr>
        <w:pStyle w:val="BodyText"/>
        <w:ind w:left="3498"/>
        <w:rPr>
          <w:sz w:val="20"/>
        </w:rPr>
      </w:pPr>
      <w:r>
        <w:rPr>
          <w:rFonts w:ascii="Tahoma"/>
        </w:rPr>
        <w:pict w14:anchorId="613262D2">
          <v:line id="_x0000_s1057" alt="" style="position:absolute;left:0;text-align:left;z-index:-251782144;mso-wrap-edited:f;mso-width-percent:0;mso-height-percent:0;mso-position-horizontal-relative:page;mso-position-vertical-relative:page;mso-width-percent:0;mso-height-percent:0" from="0,731pt" to="612pt,731pt" strokecolor="#58595b" strokeweight=".5pt">
            <w10:wrap anchorx="page" anchory="page"/>
          </v:line>
        </w:pict>
      </w:r>
      <w:r>
        <w:rPr>
          <w:sz w:val="20"/>
        </w:rPr>
      </w:r>
      <w:r>
        <w:rPr>
          <w:sz w:val="20"/>
        </w:rPr>
        <w:pict w14:anchorId="30E14CE9">
          <v:group id="_x0000_s1044" alt="" style="width:137.35pt;height:58.65pt;mso-position-horizontal-relative:char;mso-position-vertical-relative:line" coordsize="2747,1173">
            <v:shape id="_x0000_s1045"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6" alt="" style="position:absolute;width:1019;height:1173" coordsize="1019,1173" path="m1018,l732,,671,36,612,77r-58,43l499,168r-53,50l396,272r-48,56l302,388r-43,61l219,514r-37,66l147,649r-31,70l88,792,64,865,42,941r-17,76l10,1094,,1172r286,l297,1094r14,-77l328,941r22,-76l374,792r28,-73l434,649r34,-69l505,514r40,-65l588,388r46,-60l682,272r51,-54l785,168r56,-48l898,77,957,36,1018,xe" fillcolor="#00754c" stroked="f">
              <v:path arrowok="t"/>
            </v:shape>
            <v:shape id="_x0000_s1047"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8" alt="" style="position:absolute;left:732;width:1019;height:1173" coordorigin="733" coordsize="1019,1173" path="m1019,l733,r61,36l853,77r57,43l966,168r52,50l1069,272r48,56l1163,388r43,61l1246,514r37,66l1317,649r32,70l1377,792r24,73l1423,941r17,76l1454,1094r11,78l1751,1172r-10,-78l1726,1017r-17,-76l1687,865r-24,-73l1635,719r-31,-70l1569,580r-37,-66l1492,449r-43,-61l1403,328r-48,-56l1305,218r-53,-50l1197,120,1139,77,1080,36,1019,xe" fillcolor="#00754c" stroked="f">
              <v:fill opacity="26214f"/>
              <v:path arrowok="t"/>
            </v:shape>
            <v:shape id="_x0000_s1049"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0" alt="" style="position:absolute;left:498;width:1019;height:1173" coordorigin="498" coordsize="1019,1173" path="m1516,l1230,r-61,36l1110,77r-58,43l997,168r-53,50l894,272r-48,56l800,388r-43,61l717,514r-37,66l645,649r-31,70l586,792r-24,73l540,941r-17,76l508,1094r-10,78l784,1172r11,-78l809,1017r17,-76l848,865r24,-73l900,719r32,-70l966,580r37,-66l1043,449r43,-61l1132,328r48,-56l1230,218r53,-50l1338,120r58,-43l1455,36,1516,xe" fillcolor="#00754c" stroked="f">
              <v:fill opacity="39321f"/>
              <v:path arrowok="t"/>
            </v:shape>
            <v:shape id="_x0000_s1051"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2" alt="" style="position:absolute;left:1230;width:1019;height:1173" coordorigin="1231" coordsize="1019,1173" path="m1517,l1231,r61,36l1351,77r57,43l1464,168r52,50l1567,272r48,56l1661,388r43,61l1744,514r37,66l1815,649r32,70l1875,792r24,73l1920,941r18,76l1952,1094r11,78l2249,1172r-10,-78l2224,1017r-17,-76l2185,865r-24,-73l2133,719r-32,-70l2067,580r-37,-66l1990,449r-43,-61l1901,328r-48,-56l1803,218r-53,-50l1695,120,1637,77,1578,36,1517,xe" fillcolor="#00754c" stroked="f">
              <v:fill opacity="39321f"/>
              <v:path arrowok="t"/>
            </v:shape>
            <v:shape id="_x0000_s1053"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4" alt="" style="position:absolute;left:996;width:1019;height:1173" coordorigin="996" coordsize="1019,1173" path="m2014,l1728,r-61,36l1608,77r-58,43l1495,168r-53,50l1392,272r-48,56l1298,388r-43,61l1215,514r-37,66l1143,649r-31,70l1084,792r-24,73l1038,941r-17,76l1006,1094r-10,78l1282,1172r11,-78l1307,1017r17,-76l1346,865r24,-73l1398,719r32,-70l1464,580r37,-66l1541,449r43,-61l1630,328r48,-56l1728,218r53,-50l1836,120r58,-43l1953,36,2014,xe" fillcolor="#00754c" stroked="f">
              <v:fill opacity="26214f"/>
              <v:path arrowok="t"/>
            </v:shape>
            <v:shape id="_x0000_s1055"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v:shape id="_x0000_s1056" alt="" style="position:absolute;left:1728;width:1019;height:1173" coordorigin="1729" coordsize="1019,1173" path="m2015,l1729,r61,36l1849,77r57,43l1962,168r52,50l2065,272r48,56l2159,388r43,61l2242,514r37,66l2313,649r31,70l2372,792r25,73l2418,941r18,76l2450,1094r11,78l2747,1172r-10,-78l2722,1017r-17,-76l2683,865r-24,-73l2631,719r-32,-70l2565,580r-37,-66l2488,449r-43,-61l2399,328r-48,-56l2301,218r-53,-50l2193,120,2135,77,2076,36,2015,xe" fillcolor="#00754c" stroked="f">
              <v:path arrowok="t"/>
            </v:shape>
            <w10:anchorlock/>
          </v:group>
        </w:pict>
      </w:r>
    </w:p>
    <w:p w14:paraId="01C9618C" w14:textId="77777777" w:rsidR="0015559C" w:rsidRDefault="0015559C">
      <w:pPr>
        <w:pStyle w:val="BodyText"/>
        <w:spacing w:before="10"/>
        <w:rPr>
          <w:sz w:val="11"/>
        </w:rPr>
      </w:pPr>
    </w:p>
    <w:p w14:paraId="25AFE15F" w14:textId="77777777" w:rsidR="0015559C" w:rsidRDefault="003670E5">
      <w:pPr>
        <w:ind w:left="2728"/>
        <w:rPr>
          <w:sz w:val="20"/>
        </w:rPr>
      </w:pPr>
      <w:r>
        <w:rPr>
          <w:position w:val="6"/>
          <w:sz w:val="20"/>
        </w:rPr>
      </w:r>
      <w:r>
        <w:rPr>
          <w:position w:val="6"/>
          <w:sz w:val="20"/>
        </w:rPr>
        <w:pict w14:anchorId="79310DA5">
          <v:group id="_x0000_s1041" alt="" style="width:39.4pt;height:14.1pt;mso-position-horizontal-relative:char;mso-position-vertical-relative:line" coordsize="78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 style="position:absolute;width:238;height:282">
              <v:imagedata r:id="rId7" o:title=""/>
            </v:shape>
            <v:shape id="_x0000_s1043" type="#_x0000_t75" alt="" style="position:absolute;left:305;top:3;width:482;height:276">
              <v:imagedata r:id="rId8" o:title=""/>
            </v:shape>
            <w10:anchorlock/>
          </v:group>
        </w:pict>
      </w:r>
      <w:r w:rsidR="00677CDF">
        <w:rPr>
          <w:spacing w:val="17"/>
          <w:position w:val="6"/>
          <w:sz w:val="20"/>
        </w:rPr>
        <w:t xml:space="preserve"> </w:t>
      </w:r>
      <w:r>
        <w:rPr>
          <w:spacing w:val="17"/>
          <w:position w:val="7"/>
          <w:sz w:val="20"/>
        </w:rPr>
      </w:r>
      <w:r>
        <w:rPr>
          <w:spacing w:val="17"/>
          <w:position w:val="7"/>
          <w:sz w:val="20"/>
        </w:rPr>
        <w:pict w14:anchorId="1E99B0FE">
          <v:group id="_x0000_s1033" alt="" style="width:57.05pt;height:13.8pt;mso-position-horizontal-relative:char;mso-position-vertical-relative:line" coordsize="1141,276">
            <v:line id="_x0000_s1034" alt="" style="position:absolute" from="0,267" to="165,267" strokecolor="#006738" strokeweight=".8pt"/>
            <v:rect id="_x0000_s1035" alt="" style="position:absolute;top:144;width:21;height:114" fillcolor="#006738" stroked="f"/>
            <v:line id="_x0000_s1036" alt="" style="position:absolute" from="0,137" to="141,137" strokecolor="#006738" strokeweight=".8pt"/>
            <v:rect id="_x0000_s1037" alt="" style="position:absolute;top:16;width:21;height:112" fillcolor="#006738" stroked="f"/>
            <v:line id="_x0000_s1038" alt="" style="position:absolute" from="0,9" to="165,9" strokecolor="#006738" strokeweight=".8pt"/>
            <v:shape id="_x0000_s1039" type="#_x0000_t75" alt="" style="position:absolute;left:233;width:378;height:276">
              <v:imagedata r:id="rId9" o:title=""/>
            </v:shape>
            <v:shape id="_x0000_s1040" type="#_x0000_t75" alt="" style="position:absolute;left:648;width:492;height:276">
              <v:imagedata r:id="rId10" o:title=""/>
            </v:shape>
            <w10:anchorlock/>
          </v:group>
        </w:pict>
      </w:r>
      <w:r w:rsidR="00677CDF">
        <w:rPr>
          <w:spacing w:val="77"/>
          <w:position w:val="7"/>
          <w:sz w:val="20"/>
        </w:rPr>
        <w:t xml:space="preserve"> </w:t>
      </w:r>
      <w:r w:rsidR="00677CDF">
        <w:rPr>
          <w:noProof/>
          <w:spacing w:val="77"/>
          <w:sz w:val="20"/>
        </w:rPr>
        <w:drawing>
          <wp:inline distT="0" distB="0" distL="0" distR="0" wp14:anchorId="54ABACF6" wp14:editId="591745DD">
            <wp:extent cx="209328" cy="22383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209328" cy="223837"/>
                    </a:xfrm>
                    <a:prstGeom prst="rect">
                      <a:avLst/>
                    </a:prstGeom>
                  </pic:spPr>
                </pic:pic>
              </a:graphicData>
            </a:graphic>
          </wp:inline>
        </w:drawing>
      </w:r>
      <w:r w:rsidR="00677CDF">
        <w:rPr>
          <w:spacing w:val="77"/>
          <w:sz w:val="20"/>
        </w:rPr>
        <w:t xml:space="preserve"> </w:t>
      </w:r>
      <w:r w:rsidR="00677CDF">
        <w:rPr>
          <w:noProof/>
          <w:spacing w:val="77"/>
          <w:position w:val="5"/>
          <w:sz w:val="20"/>
        </w:rPr>
        <w:drawing>
          <wp:inline distT="0" distB="0" distL="0" distR="0" wp14:anchorId="6CE009B9" wp14:editId="69E1E143">
            <wp:extent cx="151766" cy="17973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151766" cy="179736"/>
                    </a:xfrm>
                    <a:prstGeom prst="rect">
                      <a:avLst/>
                    </a:prstGeom>
                  </pic:spPr>
                </pic:pic>
              </a:graphicData>
            </a:graphic>
          </wp:inline>
        </w:drawing>
      </w:r>
      <w:r w:rsidR="00677CDF">
        <w:rPr>
          <w:spacing w:val="53"/>
          <w:position w:val="5"/>
          <w:sz w:val="20"/>
        </w:rPr>
        <w:t xml:space="preserve"> </w:t>
      </w:r>
      <w:r>
        <w:rPr>
          <w:spacing w:val="53"/>
          <w:position w:val="5"/>
          <w:sz w:val="20"/>
        </w:rPr>
      </w:r>
      <w:r>
        <w:rPr>
          <w:spacing w:val="53"/>
          <w:position w:val="5"/>
          <w:sz w:val="20"/>
        </w:rPr>
        <w:pict w14:anchorId="198BA647">
          <v:group id="_x0000_s1030" alt="" style="width:24.25pt;height:13.8pt;mso-position-horizontal-relative:char;mso-position-vertical-relative:line" coordsize="485,276">
            <v:shape id="_x0000_s1031" type="#_x0000_t75" alt="" style="position:absolute;width:190;height:276">
              <v:imagedata r:id="rId13" o:title=""/>
            </v:shape>
            <v:shape id="_x0000_s1032" type="#_x0000_t75" alt="" style="position:absolute;left:239;width:245;height:276">
              <v:imagedata r:id="rId14" o:title=""/>
            </v:shape>
            <w10:anchorlock/>
          </v:group>
        </w:pict>
      </w:r>
      <w:r w:rsidR="00677CDF">
        <w:rPr>
          <w:spacing w:val="24"/>
          <w:position w:val="5"/>
          <w:sz w:val="20"/>
        </w:rPr>
        <w:t xml:space="preserve"> </w:t>
      </w:r>
      <w:r w:rsidR="00677CDF">
        <w:rPr>
          <w:noProof/>
          <w:spacing w:val="24"/>
          <w:position w:val="5"/>
          <w:sz w:val="20"/>
        </w:rPr>
        <w:drawing>
          <wp:inline distT="0" distB="0" distL="0" distR="0" wp14:anchorId="6C7B308E" wp14:editId="4D029F49">
            <wp:extent cx="136004" cy="176212"/>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5" cstate="print"/>
                    <a:stretch>
                      <a:fillRect/>
                    </a:stretch>
                  </pic:blipFill>
                  <pic:spPr>
                    <a:xfrm>
                      <a:off x="0" y="0"/>
                      <a:ext cx="136004" cy="176212"/>
                    </a:xfrm>
                    <a:prstGeom prst="rect">
                      <a:avLst/>
                    </a:prstGeom>
                  </pic:spPr>
                </pic:pic>
              </a:graphicData>
            </a:graphic>
          </wp:inline>
        </w:drawing>
      </w:r>
      <w:r w:rsidR="00677CDF">
        <w:rPr>
          <w:spacing w:val="24"/>
          <w:position w:val="5"/>
          <w:sz w:val="20"/>
        </w:rPr>
        <w:t xml:space="preserve"> </w:t>
      </w:r>
      <w:r>
        <w:rPr>
          <w:spacing w:val="24"/>
          <w:position w:val="4"/>
          <w:sz w:val="20"/>
        </w:rPr>
      </w:r>
      <w:r>
        <w:rPr>
          <w:spacing w:val="24"/>
          <w:position w:val="4"/>
          <w:sz w:val="20"/>
        </w:rPr>
        <w:pict w14:anchorId="78A59C57">
          <v:group id="_x0000_s1026" alt="" style="width:22.2pt;height:14.1pt;mso-position-horizontal-relative:char;mso-position-vertical-relative:line" coordsize="444,282">
            <v:line id="_x0000_s1027" alt="" style="position:absolute" from="107,20" to="107,278" strokecolor="#006738" strokeweight=".35347mm"/>
            <v:line id="_x0000_s1028" alt="" style="position:absolute" from="0,12" to="214,12" strokecolor="#006738" strokeweight=".29844mm"/>
            <v:shape id="_x0000_s1029" type="#_x0000_t75" alt="" style="position:absolute;left:274;width:170;height:282">
              <v:imagedata r:id="rId16" o:title=""/>
            </v:shape>
            <w10:anchorlock/>
          </v:group>
        </w:pict>
      </w:r>
    </w:p>
    <w:p w14:paraId="6765C51D" w14:textId="77777777" w:rsidR="0015559C" w:rsidRDefault="0015559C">
      <w:pPr>
        <w:pStyle w:val="BodyText"/>
        <w:rPr>
          <w:sz w:val="20"/>
        </w:rPr>
      </w:pPr>
    </w:p>
    <w:p w14:paraId="4647E4F1" w14:textId="77777777" w:rsidR="0015559C" w:rsidRDefault="0015559C">
      <w:pPr>
        <w:pStyle w:val="BodyText"/>
        <w:rPr>
          <w:sz w:val="20"/>
        </w:rPr>
      </w:pPr>
    </w:p>
    <w:p w14:paraId="5BDD43E1" w14:textId="3E635151" w:rsidR="00FE0EF6" w:rsidRDefault="00FE0EF6" w:rsidP="0066773E">
      <w:pPr>
        <w:jc w:val="center"/>
        <w:rPr>
          <w:rFonts w:ascii="Avenir Book" w:hAnsi="Avenir Book"/>
          <w:b/>
          <w:bCs/>
        </w:rPr>
      </w:pPr>
      <w:proofErr w:type="gramStart"/>
      <w:r>
        <w:rPr>
          <w:rFonts w:ascii="Avenir Book" w:hAnsi="Avenir Book"/>
          <w:b/>
          <w:bCs/>
        </w:rPr>
        <w:t>May,</w:t>
      </w:r>
      <w:proofErr w:type="gramEnd"/>
      <w:r>
        <w:rPr>
          <w:rFonts w:ascii="Avenir Book" w:hAnsi="Avenir Book"/>
          <w:b/>
          <w:bCs/>
        </w:rPr>
        <w:t xml:space="preserve"> 2021 Full Newsletter</w:t>
      </w:r>
    </w:p>
    <w:p w14:paraId="5DAFFCD5" w14:textId="77777777" w:rsidR="00FE0EF6" w:rsidRDefault="00FE0EF6" w:rsidP="0066773E">
      <w:pPr>
        <w:jc w:val="center"/>
        <w:rPr>
          <w:rFonts w:ascii="Avenir Book" w:hAnsi="Avenir Book"/>
          <w:b/>
          <w:bCs/>
        </w:rPr>
      </w:pPr>
    </w:p>
    <w:p w14:paraId="054C54D2" w14:textId="5281EEB8" w:rsidR="0066773E" w:rsidRDefault="0066773E" w:rsidP="0066773E">
      <w:pPr>
        <w:jc w:val="center"/>
        <w:rPr>
          <w:rFonts w:ascii="Avenir Book" w:hAnsi="Avenir Book"/>
          <w:b/>
          <w:bCs/>
        </w:rPr>
      </w:pPr>
      <w:r w:rsidRPr="0066773E">
        <w:rPr>
          <w:rFonts w:ascii="Avenir Book" w:hAnsi="Avenir Book"/>
          <w:b/>
          <w:bCs/>
        </w:rPr>
        <w:t>5 Ways to Advance Fundraising Right Now</w:t>
      </w:r>
    </w:p>
    <w:p w14:paraId="27AF7A5C" w14:textId="77777777" w:rsidR="0066773E" w:rsidRPr="0066773E" w:rsidRDefault="0066773E" w:rsidP="0066773E">
      <w:pPr>
        <w:jc w:val="center"/>
      </w:pPr>
    </w:p>
    <w:p w14:paraId="3813BDAB" w14:textId="5BF29498" w:rsidR="0066773E" w:rsidRDefault="0066773E" w:rsidP="0066773E">
      <w:pPr>
        <w:pStyle w:val="BodyText"/>
        <w:numPr>
          <w:ilvl w:val="0"/>
          <w:numId w:val="2"/>
        </w:numPr>
        <w:rPr>
          <w:rFonts w:ascii="Avenir Book" w:hAnsi="Avenir Book"/>
        </w:rPr>
      </w:pPr>
      <w:r>
        <w:rPr>
          <w:rFonts w:ascii="Avenir Book" w:hAnsi="Avenir Book"/>
        </w:rPr>
        <w:t>Schedule face-to-face donor meetings</w:t>
      </w:r>
    </w:p>
    <w:p w14:paraId="02D4BDEA" w14:textId="727EC1AD" w:rsidR="0066773E" w:rsidRDefault="0066773E" w:rsidP="0066773E">
      <w:pPr>
        <w:pStyle w:val="BodyText"/>
        <w:numPr>
          <w:ilvl w:val="0"/>
          <w:numId w:val="2"/>
        </w:numPr>
        <w:rPr>
          <w:rFonts w:ascii="Avenir Book" w:hAnsi="Avenir Book"/>
        </w:rPr>
      </w:pPr>
      <w:r>
        <w:rPr>
          <w:rFonts w:ascii="Avenir Book" w:hAnsi="Avenir Book"/>
        </w:rPr>
        <w:t>Plan hybrid outdoor events</w:t>
      </w:r>
    </w:p>
    <w:p w14:paraId="03D90ED9" w14:textId="391B5E31" w:rsidR="00FE0EF6" w:rsidRPr="00FE0EF6" w:rsidRDefault="00FE0EF6" w:rsidP="0066773E">
      <w:pPr>
        <w:pStyle w:val="BodyText"/>
        <w:numPr>
          <w:ilvl w:val="0"/>
          <w:numId w:val="2"/>
        </w:numPr>
        <w:rPr>
          <w:rFonts w:ascii="Avenir Book" w:hAnsi="Avenir Book"/>
          <w:color w:val="262626" w:themeColor="text1" w:themeTint="D9"/>
        </w:rPr>
      </w:pPr>
      <w:r w:rsidRPr="00FE0EF6">
        <w:rPr>
          <w:rFonts w:ascii="Avenir Book" w:hAnsi="Avenir Book"/>
          <w:color w:val="262626" w:themeColor="text1" w:themeTint="D9"/>
        </w:rPr>
        <w:t>Take advantage of greater giving by lower-level donors</w:t>
      </w:r>
    </w:p>
    <w:p w14:paraId="781EE568" w14:textId="549D6182" w:rsidR="0066773E" w:rsidRPr="00FE0EF6" w:rsidRDefault="0066773E" w:rsidP="0066773E">
      <w:pPr>
        <w:pStyle w:val="BodyText"/>
        <w:numPr>
          <w:ilvl w:val="0"/>
          <w:numId w:val="2"/>
        </w:numPr>
        <w:rPr>
          <w:rFonts w:ascii="Avenir Book" w:hAnsi="Avenir Book"/>
        </w:rPr>
      </w:pPr>
      <w:r w:rsidRPr="00FE0EF6">
        <w:rPr>
          <w:rFonts w:ascii="Avenir Book" w:hAnsi="Avenir Book"/>
        </w:rPr>
        <w:t>Convert pandemic donors to annual donors</w:t>
      </w:r>
    </w:p>
    <w:p w14:paraId="44E1C216" w14:textId="77777777" w:rsidR="0066773E" w:rsidRDefault="0066773E" w:rsidP="0066773E">
      <w:pPr>
        <w:pStyle w:val="BodyText"/>
        <w:numPr>
          <w:ilvl w:val="0"/>
          <w:numId w:val="2"/>
        </w:numPr>
        <w:rPr>
          <w:rFonts w:ascii="Avenir Book" w:hAnsi="Avenir Book"/>
        </w:rPr>
      </w:pPr>
      <w:r>
        <w:rPr>
          <w:rFonts w:ascii="Avenir Book" w:hAnsi="Avenir Book"/>
        </w:rPr>
        <w:t>Prepare for capital campaigns</w:t>
      </w:r>
    </w:p>
    <w:p w14:paraId="34B2A7F2" w14:textId="77777777" w:rsidR="0066773E" w:rsidRDefault="0066773E">
      <w:pPr>
        <w:pStyle w:val="BodyText"/>
        <w:rPr>
          <w:rFonts w:ascii="Avenir Book" w:hAnsi="Avenir Book"/>
        </w:rPr>
      </w:pPr>
    </w:p>
    <w:p w14:paraId="1EC43D54" w14:textId="5567DBE8" w:rsidR="00FE0EF6" w:rsidRDefault="00FE0EF6" w:rsidP="00FE0EF6">
      <w:pPr>
        <w:pStyle w:val="BodyText"/>
        <w:rPr>
          <w:rFonts w:ascii="Avenir Book" w:hAnsi="Avenir Book"/>
          <w:color w:val="333333"/>
        </w:rPr>
      </w:pPr>
      <w:r w:rsidRPr="00FE0EF6">
        <w:rPr>
          <w:rFonts w:ascii="Avenir Book" w:hAnsi="Avenir Book"/>
          <w:u w:val="single"/>
        </w:rPr>
        <w:t>Schedule face-to-face donor meetings</w:t>
      </w:r>
      <w:r>
        <w:rPr>
          <w:rFonts w:ascii="Avenir Book" w:hAnsi="Avenir Book"/>
        </w:rPr>
        <w:t xml:space="preserve">. </w:t>
      </w:r>
      <w:r w:rsidRPr="00FE0EF6">
        <w:rPr>
          <w:rFonts w:ascii="Avenir Book" w:hAnsi="Avenir Book"/>
          <w:color w:val="333333"/>
        </w:rPr>
        <w:t>If it is safe to do so in your area, meet with supporters in person. Donors who have been reluctant to meet during the pandemic may be more open to meeting now</w:t>
      </w:r>
      <w:r>
        <w:rPr>
          <w:rFonts w:ascii="Avenir Book" w:hAnsi="Avenir Book"/>
          <w:color w:val="333333"/>
        </w:rPr>
        <w:t xml:space="preserve">. </w:t>
      </w:r>
      <w:r w:rsidRPr="00FE0EF6">
        <w:rPr>
          <w:rFonts w:ascii="Avenir Book" w:hAnsi="Avenir Book"/>
          <w:color w:val="333333"/>
        </w:rPr>
        <w:t>These meetings present especially valuable opportunities for rich conversations about how views about philanthropy changed during the pandemic. You can spark thoughtful discussions by asking open-ended questions like “How do you think about philanthropy in light of the pandemic?” and “What role has philanthropy played in your life over the past year?”</w:t>
      </w:r>
    </w:p>
    <w:p w14:paraId="4077CA65" w14:textId="1044A4E8" w:rsidR="00FE0EF6" w:rsidRDefault="00FE0EF6" w:rsidP="00FE0EF6">
      <w:pPr>
        <w:pStyle w:val="BodyText"/>
        <w:rPr>
          <w:rFonts w:ascii="Avenir Book" w:hAnsi="Avenir Book"/>
          <w:color w:val="333333"/>
        </w:rPr>
      </w:pPr>
    </w:p>
    <w:p w14:paraId="48E61A2A" w14:textId="2C6F86B6" w:rsidR="00FE0EF6" w:rsidRPr="00FE0EF6" w:rsidRDefault="00FE0EF6" w:rsidP="00FE0EF6">
      <w:pPr>
        <w:pStyle w:val="BodyText"/>
        <w:rPr>
          <w:rFonts w:ascii="Avenir Book" w:hAnsi="Avenir Book"/>
          <w:color w:val="333333"/>
        </w:rPr>
      </w:pPr>
      <w:r w:rsidRPr="00FE0EF6">
        <w:rPr>
          <w:rFonts w:ascii="Avenir Book" w:hAnsi="Avenir Book"/>
          <w:u w:val="single"/>
        </w:rPr>
        <w:t>Plan hybrid outdoor events</w:t>
      </w:r>
      <w:r>
        <w:rPr>
          <w:rFonts w:ascii="Avenir Book" w:hAnsi="Avenir Book"/>
        </w:rPr>
        <w:t xml:space="preserve">. </w:t>
      </w:r>
      <w:r w:rsidRPr="00FE0EF6">
        <w:rPr>
          <w:rFonts w:ascii="Avenir Book" w:hAnsi="Avenir Book"/>
          <w:color w:val="333333"/>
        </w:rPr>
        <w:t>People are social creatures, and we’ve all been deprived of in-person interactions for too long. Capitalize on people’s interest in gathering this spring and summer by offering safe events, such as bike-</w:t>
      </w:r>
      <w:proofErr w:type="spellStart"/>
      <w:r w:rsidRPr="00FE0EF6">
        <w:rPr>
          <w:rFonts w:ascii="Avenir Book" w:hAnsi="Avenir Book"/>
          <w:color w:val="333333"/>
        </w:rPr>
        <w:t>athons</w:t>
      </w:r>
      <w:proofErr w:type="spellEnd"/>
      <w:r w:rsidRPr="00FE0EF6">
        <w:rPr>
          <w:rFonts w:ascii="Avenir Book" w:hAnsi="Avenir Book"/>
          <w:color w:val="333333"/>
        </w:rPr>
        <w:t xml:space="preserve"> and walkathons as well as barbeques and outdoor receptions for small groups to cultivate, celebrate, or recognize donors. Stream all live events and continue to offer virtual events as appropriate so more people can participate.</w:t>
      </w:r>
    </w:p>
    <w:p w14:paraId="202E6F8C" w14:textId="1B19A21A" w:rsidR="00FE0EF6" w:rsidRDefault="00FE0EF6" w:rsidP="00FE0EF6">
      <w:pPr>
        <w:pStyle w:val="NormalWeb"/>
        <w:shd w:val="clear" w:color="auto" w:fill="FFFFFF"/>
        <w:spacing w:before="450" w:beforeAutospacing="0" w:after="450" w:afterAutospacing="0"/>
        <w:rPr>
          <w:color w:val="333333"/>
          <w:sz w:val="27"/>
          <w:szCs w:val="27"/>
        </w:rPr>
      </w:pPr>
      <w:r w:rsidRPr="00FE0EF6">
        <w:rPr>
          <w:rFonts w:ascii="Avenir Book" w:hAnsi="Avenir Book"/>
          <w:color w:val="333333"/>
          <w:u w:val="single"/>
        </w:rPr>
        <w:t>Take advantage of greater giving by lower-level donors</w:t>
      </w:r>
      <w:r w:rsidRPr="00FE0EF6">
        <w:rPr>
          <w:rFonts w:ascii="Avenir Book" w:hAnsi="Avenir Book"/>
          <w:color w:val="333333"/>
        </w:rPr>
        <w:t>.</w:t>
      </w:r>
      <w:r>
        <w:rPr>
          <w:rFonts w:ascii="Avenir Book" w:hAnsi="Avenir Book"/>
          <w:color w:val="333333"/>
        </w:rPr>
        <w:t xml:space="preserve"> Giving was up in the under $1,000 categories, reversing a downward trend, partly due to new tax deductions without itemizing. This is still in place for 2021 so take advantage of that in your communications.</w:t>
      </w:r>
    </w:p>
    <w:p w14:paraId="56F34AFC" w14:textId="77777777" w:rsidR="00FE0EF6" w:rsidRPr="00FE0EF6" w:rsidRDefault="00FE0EF6" w:rsidP="00FE0EF6">
      <w:pPr>
        <w:rPr>
          <w:rFonts w:ascii="Avenir Book" w:hAnsi="Avenir Book"/>
          <w:color w:val="262626" w:themeColor="text1" w:themeTint="D9"/>
        </w:rPr>
      </w:pPr>
      <w:r w:rsidRPr="00FE0EF6">
        <w:rPr>
          <w:rFonts w:ascii="Avenir Book" w:hAnsi="Avenir Book"/>
          <w:color w:val="262626" w:themeColor="text1" w:themeTint="D9"/>
        </w:rPr>
        <w:t>Online campaigns including crowdfunding efforts target precisely these giving levels, so now is the perfect time to maximize lower-level and midlevel giving. Before you hit send or publish, here are few things to do.</w:t>
      </w:r>
    </w:p>
    <w:p w14:paraId="4E90987C" w14:textId="77777777" w:rsidR="00FE0EF6" w:rsidRPr="00FE0EF6" w:rsidRDefault="00FE0EF6" w:rsidP="00FE0EF6">
      <w:pPr>
        <w:numPr>
          <w:ilvl w:val="0"/>
          <w:numId w:val="8"/>
        </w:numPr>
        <w:shd w:val="clear" w:color="auto" w:fill="FFFFFF"/>
        <w:spacing w:before="100" w:beforeAutospacing="1" w:after="100" w:afterAutospacing="1"/>
        <w:rPr>
          <w:rFonts w:ascii="Avenir Book" w:hAnsi="Avenir Book"/>
          <w:color w:val="333333"/>
        </w:rPr>
      </w:pPr>
      <w:r w:rsidRPr="00FE0EF6">
        <w:rPr>
          <w:rFonts w:ascii="Avenir Book" w:hAnsi="Avenir Book"/>
          <w:color w:val="333333"/>
        </w:rPr>
        <w:lastRenderedPageBreak/>
        <w:t>Choose a digital platform that enables you to recognize donors, sync with your donor database, and process gifts seamlessly.</w:t>
      </w:r>
    </w:p>
    <w:p w14:paraId="1C36BF51" w14:textId="77777777" w:rsidR="00FE0EF6" w:rsidRPr="00FE0EF6" w:rsidRDefault="00FE0EF6" w:rsidP="00FE0EF6">
      <w:pPr>
        <w:numPr>
          <w:ilvl w:val="0"/>
          <w:numId w:val="8"/>
        </w:numPr>
        <w:shd w:val="clear" w:color="auto" w:fill="FFFFFF"/>
        <w:spacing w:before="100" w:beforeAutospacing="1" w:after="100" w:afterAutospacing="1"/>
        <w:rPr>
          <w:rFonts w:ascii="Avenir Book" w:hAnsi="Avenir Book"/>
          <w:color w:val="333333"/>
        </w:rPr>
      </w:pPr>
      <w:r w:rsidRPr="00FE0EF6">
        <w:rPr>
          <w:rFonts w:ascii="Avenir Book" w:hAnsi="Avenir Book"/>
          <w:color w:val="333333"/>
        </w:rPr>
        <w:t>Develop a clear financial goal for each campaign as well as a punchy call to action that answers these questions: Why should someone give to your cause and why now? How will a gift make a difference?</w:t>
      </w:r>
    </w:p>
    <w:p w14:paraId="7B5639F9" w14:textId="77777777" w:rsidR="00FE0EF6" w:rsidRPr="00FE0EF6" w:rsidRDefault="00FE0EF6" w:rsidP="00FE0EF6">
      <w:pPr>
        <w:numPr>
          <w:ilvl w:val="0"/>
          <w:numId w:val="8"/>
        </w:numPr>
        <w:shd w:val="clear" w:color="auto" w:fill="FFFFFF"/>
        <w:spacing w:before="100" w:beforeAutospacing="1" w:after="100" w:afterAutospacing="1"/>
        <w:rPr>
          <w:rFonts w:ascii="Avenir Book" w:hAnsi="Avenir Book"/>
          <w:color w:val="333333"/>
        </w:rPr>
      </w:pPr>
      <w:r w:rsidRPr="00FE0EF6">
        <w:rPr>
          <w:rFonts w:ascii="Avenir Book" w:hAnsi="Avenir Book"/>
          <w:color w:val="333333"/>
        </w:rPr>
        <w:t>Develop strong messaging and compelling design to inspire donors without requiring much of your time.</w:t>
      </w:r>
    </w:p>
    <w:p w14:paraId="35FB0476" w14:textId="77777777" w:rsidR="00FE0EF6" w:rsidRPr="00FE0EF6" w:rsidRDefault="00FE0EF6" w:rsidP="00FE0EF6">
      <w:pPr>
        <w:numPr>
          <w:ilvl w:val="0"/>
          <w:numId w:val="8"/>
        </w:numPr>
        <w:shd w:val="clear" w:color="auto" w:fill="FFFFFF"/>
        <w:spacing w:before="100" w:beforeAutospacing="1" w:after="100" w:afterAutospacing="1"/>
        <w:rPr>
          <w:rFonts w:ascii="Avenir Book" w:hAnsi="Avenir Book"/>
          <w:color w:val="333333"/>
        </w:rPr>
      </w:pPr>
      <w:r w:rsidRPr="00FE0EF6">
        <w:rPr>
          <w:rFonts w:ascii="Avenir Book" w:hAnsi="Avenir Book"/>
          <w:color w:val="333333"/>
        </w:rPr>
        <w:t>Share moving stories, impressive statistics, and memorable images to inspire donors to give.</w:t>
      </w:r>
    </w:p>
    <w:p w14:paraId="79E6F835" w14:textId="77777777" w:rsidR="00FE0EF6" w:rsidRPr="00FE0EF6" w:rsidRDefault="00FE0EF6" w:rsidP="00FE0EF6">
      <w:pPr>
        <w:numPr>
          <w:ilvl w:val="0"/>
          <w:numId w:val="8"/>
        </w:numPr>
        <w:shd w:val="clear" w:color="auto" w:fill="FFFFFF"/>
        <w:spacing w:before="100" w:beforeAutospacing="1" w:after="100" w:afterAutospacing="1"/>
        <w:rPr>
          <w:rFonts w:ascii="Avenir Book" w:hAnsi="Avenir Book"/>
          <w:color w:val="333333"/>
        </w:rPr>
      </w:pPr>
      <w:r w:rsidRPr="00FE0EF6">
        <w:rPr>
          <w:rFonts w:ascii="Avenir Book" w:hAnsi="Avenir Book"/>
          <w:color w:val="333333"/>
        </w:rPr>
        <w:t>Mobilize your lower-level and midlevel donors by asking them to share your campaign with their peers.</w:t>
      </w:r>
    </w:p>
    <w:p w14:paraId="4B370C2B" w14:textId="77777777" w:rsidR="00FE0EF6" w:rsidRDefault="00FE0EF6" w:rsidP="00FE0EF6">
      <w:pPr>
        <w:pStyle w:val="BodyText"/>
        <w:rPr>
          <w:rFonts w:ascii="Avenir Book" w:hAnsi="Avenir Book"/>
          <w:u w:val="single"/>
        </w:rPr>
      </w:pPr>
    </w:p>
    <w:p w14:paraId="3AE5017A" w14:textId="1B0934B0" w:rsidR="0066773E" w:rsidRDefault="00FE0EF6" w:rsidP="00FE0EF6">
      <w:pPr>
        <w:pStyle w:val="BodyText"/>
        <w:rPr>
          <w:rFonts w:ascii="Avenir Book" w:hAnsi="Avenir Book"/>
        </w:rPr>
      </w:pPr>
      <w:r w:rsidRPr="00FE0EF6">
        <w:rPr>
          <w:rFonts w:ascii="Avenir Book" w:hAnsi="Avenir Book"/>
          <w:u w:val="single"/>
        </w:rPr>
        <w:t>Convert pandemic donors to annual donors</w:t>
      </w:r>
      <w:r>
        <w:rPr>
          <w:rFonts w:ascii="Avenir Book" w:hAnsi="Avenir Book"/>
        </w:rPr>
        <w:t xml:space="preserve">. </w:t>
      </w:r>
      <w:r w:rsidR="0066773E" w:rsidRPr="0066773E">
        <w:rPr>
          <w:rFonts w:ascii="Avenir Book" w:hAnsi="Avenir Book"/>
        </w:rPr>
        <w:t xml:space="preserve">According to Rachel </w:t>
      </w:r>
      <w:proofErr w:type="spellStart"/>
      <w:r w:rsidR="0066773E" w:rsidRPr="0066773E">
        <w:rPr>
          <w:rFonts w:ascii="Avenir Book" w:hAnsi="Avenir Book"/>
        </w:rPr>
        <w:t>Cyrulnik</w:t>
      </w:r>
      <w:proofErr w:type="spellEnd"/>
      <w:r w:rsidR="0066773E" w:rsidRPr="0066773E">
        <w:rPr>
          <w:rFonts w:ascii="Avenir Book" w:hAnsi="Avenir Book"/>
        </w:rPr>
        <w:t xml:space="preserve">, principal at RAISE, organizations must be proactive to keep new donors engaged and giving. </w:t>
      </w:r>
      <w:r w:rsidR="0066773E">
        <w:rPr>
          <w:rFonts w:ascii="Avenir Book" w:hAnsi="Avenir Book"/>
        </w:rPr>
        <w:t>T</w:t>
      </w:r>
      <w:r w:rsidR="0066773E" w:rsidRPr="0066773E">
        <w:rPr>
          <w:rFonts w:ascii="Avenir Book" w:hAnsi="Avenir Book"/>
        </w:rPr>
        <w:t xml:space="preserve">he pandemic and calls for social justice have </w:t>
      </w:r>
      <w:r w:rsidR="0066773E">
        <w:rPr>
          <w:rFonts w:ascii="Avenir Book" w:hAnsi="Avenir Book"/>
        </w:rPr>
        <w:t>made many Americans realize the need for</w:t>
      </w:r>
      <w:r w:rsidR="0066773E" w:rsidRPr="0066773E">
        <w:rPr>
          <w:rFonts w:ascii="Avenir Book" w:hAnsi="Avenir Book"/>
        </w:rPr>
        <w:t xml:space="preserve"> philanthropy and the needs it addresses.</w:t>
      </w:r>
    </w:p>
    <w:p w14:paraId="7810CB44" w14:textId="3752DC93" w:rsidR="0066773E" w:rsidRDefault="0066773E" w:rsidP="0066773E">
      <w:pPr>
        <w:rPr>
          <w:rFonts w:ascii="Avenir Book" w:hAnsi="Avenir Book"/>
        </w:rPr>
      </w:pPr>
    </w:p>
    <w:p w14:paraId="28CE443E" w14:textId="47A61F18" w:rsidR="0066773E" w:rsidRDefault="0066773E" w:rsidP="00FE0EF6">
      <w:pPr>
        <w:rPr>
          <w:rFonts w:ascii="Avenir Book" w:hAnsi="Avenir Book"/>
        </w:rPr>
      </w:pPr>
      <w:r>
        <w:rPr>
          <w:rFonts w:ascii="Avenir Book" w:hAnsi="Avenir Book"/>
        </w:rPr>
        <w:t xml:space="preserve">To keep </w:t>
      </w:r>
      <w:proofErr w:type="gramStart"/>
      <w:r>
        <w:rPr>
          <w:rFonts w:ascii="Avenir Book" w:hAnsi="Avenir Book"/>
        </w:rPr>
        <w:t>donors</w:t>
      </w:r>
      <w:proofErr w:type="gramEnd"/>
      <w:r>
        <w:rPr>
          <w:rFonts w:ascii="Avenir Book" w:hAnsi="Avenir Book"/>
        </w:rPr>
        <w:t xml:space="preserve"> attention requires a strong communication plan where you share stories of impact to educate them on the importance of continued support. One way is to personally thank each new donor you acquired in 2020. Your entire organization may need to participate to make this a reality, depending on what threshold you set. Donors who gave a first-time four-figure or larger gift should be contacted personally. For lesser gifts you could use wealth screening to identify those who have the means to give more. Mailing a thank-you note is especially appreciated these days. </w:t>
      </w:r>
    </w:p>
    <w:p w14:paraId="4B03A646" w14:textId="660E9B00" w:rsidR="00FE0EF6" w:rsidRDefault="00FE0EF6" w:rsidP="00FE0EF6">
      <w:pPr>
        <w:rPr>
          <w:rFonts w:ascii="Avenir Book" w:hAnsi="Avenir Book"/>
        </w:rPr>
      </w:pPr>
    </w:p>
    <w:p w14:paraId="6B249607" w14:textId="72406C70" w:rsidR="00FE0EF6" w:rsidRDefault="00FE0EF6" w:rsidP="00FE0EF6">
      <w:pPr>
        <w:rPr>
          <w:rFonts w:ascii="Avenir Book" w:hAnsi="Avenir Book"/>
        </w:rPr>
      </w:pPr>
      <w:r w:rsidRPr="00FE0EF6">
        <w:rPr>
          <w:rFonts w:ascii="Avenir Book" w:hAnsi="Avenir Book"/>
          <w:u w:val="single"/>
        </w:rPr>
        <w:t>Prepare for capital campaigns</w:t>
      </w:r>
      <w:r>
        <w:rPr>
          <w:rFonts w:ascii="Avenir Book" w:hAnsi="Avenir Book"/>
        </w:rPr>
        <w:t xml:space="preserve">. </w:t>
      </w:r>
      <w:r w:rsidRPr="00FE0EF6">
        <w:rPr>
          <w:rFonts w:ascii="Avenir Book" w:hAnsi="Avenir Book"/>
          <w:color w:val="333333"/>
          <w:shd w:val="clear" w:color="auto" w:fill="FFFFFF"/>
        </w:rPr>
        <w:t>The pandemic p</w:t>
      </w:r>
      <w:r>
        <w:rPr>
          <w:rFonts w:ascii="Avenir Book" w:hAnsi="Avenir Book"/>
          <w:color w:val="333333"/>
          <w:shd w:val="clear" w:color="auto" w:fill="FFFFFF"/>
        </w:rPr>
        <w:t>aused</w:t>
      </w:r>
      <w:r w:rsidRPr="00FE0EF6">
        <w:rPr>
          <w:rFonts w:ascii="Avenir Book" w:hAnsi="Avenir Book"/>
          <w:color w:val="333333"/>
          <w:shd w:val="clear" w:color="auto" w:fill="FFFFFF"/>
        </w:rPr>
        <w:t xml:space="preserve"> many capital </w:t>
      </w:r>
      <w:proofErr w:type="gramStart"/>
      <w:r w:rsidRPr="00FE0EF6">
        <w:rPr>
          <w:rFonts w:ascii="Avenir Book" w:hAnsi="Avenir Book"/>
          <w:color w:val="333333"/>
          <w:shd w:val="clear" w:color="auto" w:fill="FFFFFF"/>
        </w:rPr>
        <w:t>campaigns</w:t>
      </w:r>
      <w:proofErr w:type="gramEnd"/>
      <w:r>
        <w:rPr>
          <w:rFonts w:ascii="Avenir Book" w:hAnsi="Avenir Book"/>
          <w:color w:val="333333"/>
          <w:shd w:val="clear" w:color="auto" w:fill="FFFFFF"/>
        </w:rPr>
        <w:t xml:space="preserve"> but you can time your press outreach to</w:t>
      </w:r>
      <w:r w:rsidRPr="00FE0EF6">
        <w:rPr>
          <w:rFonts w:ascii="Avenir Book" w:hAnsi="Avenir Book"/>
          <w:color w:val="333333"/>
          <w:shd w:val="clear" w:color="auto" w:fill="FFFFFF"/>
        </w:rPr>
        <w:t xml:space="preserve"> coincide with people’s return to communal spaces when public buildings will be in use again. Let donors know what you are doing and the results you’ve achieved to date, your plans for expansion, and how the new building will enable your organization to better fulfill its mission. When the time comes to launch, your audience will be predisposed to giving.</w:t>
      </w:r>
    </w:p>
    <w:p w14:paraId="595D4B74" w14:textId="77777777" w:rsidR="00FE0EF6" w:rsidRDefault="00FE0EF6" w:rsidP="00FE0EF6">
      <w:pPr>
        <w:rPr>
          <w:rFonts w:ascii="Avenir Book" w:hAnsi="Avenir Book"/>
          <w:b/>
          <w:bCs/>
        </w:rPr>
      </w:pPr>
    </w:p>
    <w:p w14:paraId="4F26D19C" w14:textId="4171743F" w:rsidR="0015559C" w:rsidRDefault="0066773E" w:rsidP="0066773E">
      <w:pPr>
        <w:pStyle w:val="BodyText"/>
        <w:jc w:val="center"/>
        <w:rPr>
          <w:rFonts w:ascii="Avenir Book" w:hAnsi="Avenir Book"/>
          <w:b/>
          <w:bCs/>
        </w:rPr>
      </w:pPr>
      <w:r w:rsidRPr="0066773E">
        <w:rPr>
          <w:rFonts w:ascii="Avenir Book" w:hAnsi="Avenir Book"/>
          <w:b/>
          <w:bCs/>
        </w:rPr>
        <w:t>How to Persuade Board Members to Raise Money</w:t>
      </w:r>
    </w:p>
    <w:p w14:paraId="62AAC3A8" w14:textId="77777777" w:rsidR="0066773E" w:rsidRDefault="0066773E" w:rsidP="0066773E">
      <w:pPr>
        <w:rPr>
          <w:rFonts w:ascii="Avenir Book" w:hAnsi="Avenir Book"/>
        </w:rPr>
      </w:pPr>
    </w:p>
    <w:p w14:paraId="6C5CCF3A" w14:textId="1D691080" w:rsidR="0066773E" w:rsidRPr="0066773E" w:rsidRDefault="0066773E" w:rsidP="0066773E">
      <w:r w:rsidRPr="0066773E">
        <w:rPr>
          <w:rFonts w:ascii="Avenir Book" w:hAnsi="Avenir Book"/>
        </w:rPr>
        <w:t>Candidates for your board should know from the outset that trustees are expected to give generously and network on your behalf. If some are not, you could have one of the others have a development call-to-action at your next meeting s</w:t>
      </w:r>
      <w:r>
        <w:rPr>
          <w:rFonts w:ascii="Avenir Book" w:hAnsi="Avenir Book"/>
        </w:rPr>
        <w:t>uggests</w:t>
      </w:r>
      <w:r w:rsidRPr="0066773E">
        <w:rPr>
          <w:rFonts w:ascii="Avenir Book" w:hAnsi="Avenir Book"/>
        </w:rPr>
        <w:t xml:space="preserve"> Maria de Mento who directs the annual Philanthropy 50.</w:t>
      </w:r>
    </w:p>
    <w:p w14:paraId="5B30C36B" w14:textId="78C5BE47" w:rsidR="0066773E" w:rsidRDefault="0066773E" w:rsidP="0066773E">
      <w:pPr>
        <w:pStyle w:val="BodyText"/>
        <w:rPr>
          <w:rFonts w:ascii="Avenir Book" w:hAnsi="Avenir Book"/>
        </w:rPr>
      </w:pPr>
    </w:p>
    <w:p w14:paraId="788B441F" w14:textId="40908D09" w:rsidR="0066773E" w:rsidRDefault="0066773E" w:rsidP="0066773E">
      <w:pPr>
        <w:pStyle w:val="BodyText"/>
        <w:rPr>
          <w:rFonts w:ascii="Avenir Book" w:hAnsi="Avenir Book"/>
        </w:rPr>
      </w:pPr>
      <w:r>
        <w:rPr>
          <w:rFonts w:ascii="Avenir Book" w:hAnsi="Avenir Book"/>
        </w:rPr>
        <w:lastRenderedPageBreak/>
        <w:t>If you invite your finance and development leaders to offer statistics and success stories it will reinforce the message. Also recognizing those board members who have made transformative gifts will help to inspire and motivate the rest.</w:t>
      </w:r>
    </w:p>
    <w:p w14:paraId="5521A4E6" w14:textId="298B76CB" w:rsidR="0066773E" w:rsidRDefault="0066773E" w:rsidP="0066773E">
      <w:pPr>
        <w:pStyle w:val="BodyText"/>
        <w:rPr>
          <w:rFonts w:ascii="Avenir Book" w:hAnsi="Avenir Book"/>
        </w:rPr>
      </w:pPr>
    </w:p>
    <w:p w14:paraId="4A980496" w14:textId="77777777" w:rsidR="0066773E" w:rsidRDefault="0066773E" w:rsidP="0066773E">
      <w:pPr>
        <w:pStyle w:val="BodyText"/>
        <w:jc w:val="center"/>
        <w:rPr>
          <w:rFonts w:ascii="Avenir Book" w:hAnsi="Avenir Book"/>
          <w:b/>
          <w:bCs/>
        </w:rPr>
      </w:pPr>
      <w:r w:rsidRPr="0066773E">
        <w:rPr>
          <w:rFonts w:ascii="Avenir Book" w:hAnsi="Avenir Book"/>
          <w:b/>
          <w:bCs/>
        </w:rPr>
        <w:t>Fighting Falsehoods Must be at the Center of All That Nonprofits and Foundations Do</w:t>
      </w:r>
    </w:p>
    <w:p w14:paraId="7C4926F9" w14:textId="77777777" w:rsidR="0066773E" w:rsidRDefault="0066773E" w:rsidP="0066773E">
      <w:pPr>
        <w:pStyle w:val="BodyText"/>
        <w:rPr>
          <w:rFonts w:ascii="Avenir Book" w:hAnsi="Avenir Book"/>
          <w:b/>
          <w:bCs/>
        </w:rPr>
      </w:pPr>
    </w:p>
    <w:p w14:paraId="1E5C155F" w14:textId="43E09410" w:rsidR="0066773E" w:rsidRDefault="0066773E" w:rsidP="0066773E">
      <w:pPr>
        <w:rPr>
          <w:rFonts w:ascii="Avenir Book" w:hAnsi="Avenir Book"/>
          <w:color w:val="333333"/>
        </w:rPr>
      </w:pPr>
      <w:r w:rsidRPr="0066773E">
        <w:rPr>
          <w:rFonts w:ascii="Avenir Book" w:hAnsi="Avenir Book"/>
          <w:color w:val="333333"/>
        </w:rPr>
        <w:t>The accelerated flow of disinformation has a profound effect on the work of nonprofits and foundations, and fighting it needs to be at the center of all our</w:t>
      </w:r>
      <w:r w:rsidRPr="0066773E">
        <w:rPr>
          <w:rFonts w:ascii="Avenir Book" w:hAnsi="Avenir Book"/>
          <w:color w:val="333333"/>
          <w:sz w:val="27"/>
          <w:szCs w:val="27"/>
        </w:rPr>
        <w:t xml:space="preserve"> </w:t>
      </w:r>
      <w:r w:rsidRPr="0066773E">
        <w:rPr>
          <w:rFonts w:ascii="Avenir Book" w:hAnsi="Avenir Book"/>
          <w:color w:val="333333"/>
        </w:rPr>
        <w:t>work</w:t>
      </w:r>
      <w:r>
        <w:rPr>
          <w:rFonts w:ascii="Avenir Book" w:hAnsi="Avenir Book"/>
          <w:color w:val="333333"/>
        </w:rPr>
        <w:t xml:space="preserve"> according to Jen Soriano, Hermelinda Cortes and Joseph Phelan of </w:t>
      </w:r>
      <w:proofErr w:type="spellStart"/>
      <w:r>
        <w:rPr>
          <w:rFonts w:ascii="Avenir Book" w:hAnsi="Avenir Book"/>
          <w:color w:val="333333"/>
        </w:rPr>
        <w:t>ReFrame</w:t>
      </w:r>
      <w:proofErr w:type="spellEnd"/>
      <w:r>
        <w:rPr>
          <w:rFonts w:ascii="Avenir Book" w:hAnsi="Avenir Book"/>
          <w:color w:val="333333"/>
        </w:rPr>
        <w:t>. Nonprofits and Foundations</w:t>
      </w:r>
      <w:r w:rsidRPr="0066773E">
        <w:rPr>
          <w:rFonts w:ascii="Avenir Book" w:hAnsi="Avenir Book"/>
          <w:color w:val="333333"/>
        </w:rPr>
        <w:t xml:space="preserve"> have a moral and strategic imperative to push back against narratives that continue to</w:t>
      </w:r>
      <w:r w:rsidRPr="0066773E">
        <w:rPr>
          <w:color w:val="333333"/>
        </w:rPr>
        <w:t xml:space="preserve"> </w:t>
      </w:r>
      <w:r w:rsidRPr="0066773E">
        <w:rPr>
          <w:rFonts w:ascii="Avenir Book" w:hAnsi="Avenir Book"/>
          <w:color w:val="333333"/>
        </w:rPr>
        <w:t>marginalize people of color and undermine the efforts of organizations advocating for policies and programs that combat systemic inequities.</w:t>
      </w:r>
    </w:p>
    <w:p w14:paraId="199D12CA" w14:textId="39E69537" w:rsidR="0066773E" w:rsidRDefault="0066773E" w:rsidP="0066773E">
      <w:pPr>
        <w:rPr>
          <w:rFonts w:ascii="Avenir Book" w:hAnsi="Avenir Book"/>
          <w:color w:val="333333"/>
        </w:rPr>
      </w:pPr>
    </w:p>
    <w:p w14:paraId="5DF743E8" w14:textId="2F6E3A70" w:rsidR="0066773E" w:rsidRDefault="0066773E" w:rsidP="0066773E">
      <w:pPr>
        <w:rPr>
          <w:rFonts w:ascii="Avenir Book" w:hAnsi="Avenir Book"/>
          <w:color w:val="333333"/>
        </w:rPr>
      </w:pPr>
      <w:r>
        <w:rPr>
          <w:rFonts w:ascii="Avenir Book" w:hAnsi="Avenir Book"/>
          <w:color w:val="333333"/>
        </w:rPr>
        <w:t xml:space="preserve">Disinformation is misinformation that is intended to </w:t>
      </w:r>
      <w:proofErr w:type="gramStart"/>
      <w:r>
        <w:rPr>
          <w:rFonts w:ascii="Avenir Book" w:hAnsi="Avenir Book"/>
          <w:color w:val="333333"/>
        </w:rPr>
        <w:t>mislead</w:t>
      </w:r>
      <w:proofErr w:type="gramEnd"/>
      <w:r>
        <w:rPr>
          <w:rFonts w:ascii="Avenir Book" w:hAnsi="Avenir Book"/>
          <w:color w:val="333333"/>
        </w:rPr>
        <w:t xml:space="preserve"> and we all know that falsehoods spread faster than the truth. In order for the nonprofit world to stop them we need effective strategies starting with large-scale philanthropic investment in local and national racial justice organizations that understand best how disinformation spreads in their communities.</w:t>
      </w:r>
    </w:p>
    <w:p w14:paraId="32C4B0EE" w14:textId="3EC476EC" w:rsidR="0066773E" w:rsidRDefault="0066773E" w:rsidP="0066773E">
      <w:pPr>
        <w:rPr>
          <w:rFonts w:ascii="Avenir Book" w:hAnsi="Avenir Book"/>
          <w:color w:val="333333"/>
        </w:rPr>
      </w:pPr>
    </w:p>
    <w:p w14:paraId="12131B1F" w14:textId="375C74A8" w:rsidR="0066773E" w:rsidRDefault="0066773E" w:rsidP="0066773E">
      <w:pPr>
        <w:rPr>
          <w:rFonts w:ascii="Avenir Book" w:hAnsi="Avenir Book"/>
          <w:color w:val="333333"/>
        </w:rPr>
      </w:pPr>
      <w:r>
        <w:rPr>
          <w:rFonts w:ascii="Avenir Book" w:hAnsi="Avenir Book"/>
          <w:color w:val="333333"/>
        </w:rPr>
        <w:t>Once you have organized resources against disinformation, you can integrate your tools into all the work you do. Disinformation must be replaced with your own powerful and emotionally evocative messages.</w:t>
      </w:r>
    </w:p>
    <w:p w14:paraId="70F42386" w14:textId="6103CB5B" w:rsidR="0066773E" w:rsidRDefault="0066773E" w:rsidP="0066773E">
      <w:pPr>
        <w:rPr>
          <w:rFonts w:ascii="Avenir Book" w:hAnsi="Avenir Book"/>
          <w:color w:val="333333"/>
        </w:rPr>
      </w:pPr>
    </w:p>
    <w:p w14:paraId="699D4FAD" w14:textId="24B58C86" w:rsidR="0066773E" w:rsidRDefault="0066773E" w:rsidP="0066773E">
      <w:pPr>
        <w:rPr>
          <w:rFonts w:ascii="Avenir Book" w:hAnsi="Avenir Book"/>
          <w:color w:val="333333"/>
        </w:rPr>
      </w:pPr>
      <w:r>
        <w:rPr>
          <w:rFonts w:ascii="Avenir Book" w:hAnsi="Avenir Book"/>
          <w:color w:val="333333"/>
        </w:rPr>
        <w:t>Here are a few steps you can take:</w:t>
      </w:r>
    </w:p>
    <w:p w14:paraId="63DCA427" w14:textId="0365A323" w:rsidR="0066773E" w:rsidRPr="0066773E" w:rsidRDefault="0066773E" w:rsidP="0066773E">
      <w:pPr>
        <w:pStyle w:val="ListParagraph"/>
        <w:numPr>
          <w:ilvl w:val="0"/>
          <w:numId w:val="4"/>
        </w:numPr>
        <w:rPr>
          <w:rFonts w:ascii="Avenir Book" w:hAnsi="Avenir Book"/>
          <w:color w:val="333333"/>
        </w:rPr>
      </w:pPr>
      <w:r w:rsidRPr="0066773E">
        <w:rPr>
          <w:rFonts w:ascii="Avenir Book" w:hAnsi="Avenir Book"/>
          <w:color w:val="333333"/>
        </w:rPr>
        <w:t>Inoculate staff against disinformation</w:t>
      </w:r>
    </w:p>
    <w:p w14:paraId="6D3026F1" w14:textId="5AF0A2F2" w:rsidR="0066773E" w:rsidRPr="0066773E" w:rsidRDefault="0066773E" w:rsidP="0066773E">
      <w:pPr>
        <w:pStyle w:val="ListParagraph"/>
        <w:numPr>
          <w:ilvl w:val="0"/>
          <w:numId w:val="4"/>
        </w:numPr>
        <w:rPr>
          <w:rFonts w:ascii="Avenir Book" w:hAnsi="Avenir Book"/>
          <w:color w:val="333333"/>
        </w:rPr>
      </w:pPr>
      <w:r w:rsidRPr="0066773E">
        <w:rPr>
          <w:rFonts w:ascii="Avenir Book" w:hAnsi="Avenir Book"/>
          <w:color w:val="333333"/>
        </w:rPr>
        <w:t>Listen for murmurs of misinformation</w:t>
      </w:r>
    </w:p>
    <w:p w14:paraId="5CA81786" w14:textId="29024FD6" w:rsidR="0066773E" w:rsidRPr="0066773E" w:rsidRDefault="0066773E" w:rsidP="0066773E">
      <w:pPr>
        <w:pStyle w:val="ListParagraph"/>
        <w:numPr>
          <w:ilvl w:val="0"/>
          <w:numId w:val="4"/>
        </w:numPr>
        <w:rPr>
          <w:rFonts w:ascii="Avenir Book" w:hAnsi="Avenir Book"/>
          <w:color w:val="333333"/>
        </w:rPr>
      </w:pPr>
      <w:r w:rsidRPr="0066773E">
        <w:rPr>
          <w:rFonts w:ascii="Avenir Book" w:hAnsi="Avenir Book"/>
          <w:color w:val="333333"/>
        </w:rPr>
        <w:t>Tell a more compelling story</w:t>
      </w:r>
    </w:p>
    <w:p w14:paraId="58BD83E8" w14:textId="0F120B72" w:rsidR="0066773E" w:rsidRPr="0066773E" w:rsidRDefault="0066773E" w:rsidP="0066773E">
      <w:pPr>
        <w:pStyle w:val="ListParagraph"/>
        <w:numPr>
          <w:ilvl w:val="0"/>
          <w:numId w:val="4"/>
        </w:numPr>
        <w:rPr>
          <w:rFonts w:ascii="Avenir Book" w:hAnsi="Avenir Book"/>
          <w:color w:val="333333"/>
        </w:rPr>
      </w:pPr>
      <w:r w:rsidRPr="0066773E">
        <w:rPr>
          <w:rFonts w:ascii="Avenir Book" w:hAnsi="Avenir Book"/>
          <w:color w:val="333333"/>
        </w:rPr>
        <w:t>Shut out disinformation before it starts</w:t>
      </w:r>
    </w:p>
    <w:p w14:paraId="424DBEAC" w14:textId="51CCCBEE" w:rsidR="0066773E" w:rsidRPr="0066773E" w:rsidRDefault="0066773E" w:rsidP="0066773E">
      <w:pPr>
        <w:pStyle w:val="ListParagraph"/>
        <w:numPr>
          <w:ilvl w:val="0"/>
          <w:numId w:val="4"/>
        </w:numPr>
        <w:rPr>
          <w:rFonts w:ascii="Avenir Book" w:hAnsi="Avenir Book"/>
          <w:color w:val="333333"/>
        </w:rPr>
      </w:pPr>
      <w:r w:rsidRPr="0066773E">
        <w:rPr>
          <w:rFonts w:ascii="Avenir Book" w:hAnsi="Avenir Book"/>
          <w:color w:val="333333"/>
        </w:rPr>
        <w:t>Collaborate with others</w:t>
      </w:r>
    </w:p>
    <w:p w14:paraId="38B85030" w14:textId="11E91C67" w:rsidR="0066773E" w:rsidRDefault="0066773E" w:rsidP="0066773E">
      <w:pPr>
        <w:rPr>
          <w:rFonts w:ascii="Avenir Book" w:hAnsi="Avenir Book"/>
          <w:color w:val="333333"/>
        </w:rPr>
      </w:pPr>
    </w:p>
    <w:p w14:paraId="17372BBD" w14:textId="01303A2B" w:rsidR="0066773E" w:rsidRDefault="0066773E" w:rsidP="0066773E">
      <w:pPr>
        <w:rPr>
          <w:rFonts w:ascii="Avenir Book" w:hAnsi="Avenir Book"/>
          <w:color w:val="333333"/>
        </w:rPr>
      </w:pPr>
      <w:r>
        <w:rPr>
          <w:rFonts w:ascii="Avenir Book" w:hAnsi="Avenir Book"/>
          <w:color w:val="333333"/>
        </w:rPr>
        <w:t xml:space="preserve">Today’s disinformation is a technology-assisted form of soft power and social control. At its core, it’s not a content problem but an organizing and power challenge that we must all meet with every available resource. People’s lives, the health and well-being of our communities and democracy itself are at stake. For more information on the steps to take please go to our website at </w:t>
      </w:r>
      <w:hyperlink r:id="rId17" w:history="1">
        <w:r w:rsidRPr="00EB24AC">
          <w:rPr>
            <w:rStyle w:val="Hyperlink"/>
            <w:rFonts w:ascii="Avenir Book" w:hAnsi="Avenir Book"/>
          </w:rPr>
          <w:t>www.gatewaytogrants.com</w:t>
        </w:r>
      </w:hyperlink>
      <w:r>
        <w:rPr>
          <w:rFonts w:ascii="Avenir Book" w:hAnsi="Avenir Book"/>
          <w:color w:val="333333"/>
        </w:rPr>
        <w:t xml:space="preserve"> </w:t>
      </w:r>
    </w:p>
    <w:p w14:paraId="46A34E0C" w14:textId="01F5E9D8" w:rsidR="0066773E" w:rsidRDefault="0066773E" w:rsidP="0066773E">
      <w:pPr>
        <w:rPr>
          <w:rFonts w:ascii="Avenir Book" w:hAnsi="Avenir Book"/>
          <w:color w:val="333333"/>
        </w:rPr>
      </w:pPr>
    </w:p>
    <w:p w14:paraId="5218C1E2" w14:textId="2A6F90FD" w:rsidR="0066773E" w:rsidRDefault="0066773E" w:rsidP="0066773E">
      <w:pPr>
        <w:jc w:val="center"/>
        <w:rPr>
          <w:rFonts w:ascii="Avenir Book" w:hAnsi="Avenir Book"/>
          <w:b/>
          <w:bCs/>
          <w:color w:val="333333"/>
        </w:rPr>
      </w:pPr>
      <w:r w:rsidRPr="0066773E">
        <w:rPr>
          <w:rFonts w:ascii="Avenir Book" w:hAnsi="Avenir Book"/>
          <w:b/>
          <w:bCs/>
          <w:color w:val="333333"/>
        </w:rPr>
        <w:t>Foundations, the Solution to Our Democracy Deficit Lies in Plain Sight</w:t>
      </w:r>
    </w:p>
    <w:p w14:paraId="7A3E0A04" w14:textId="77777777" w:rsidR="0066773E" w:rsidRDefault="0066773E" w:rsidP="0066773E">
      <w:pPr>
        <w:rPr>
          <w:rFonts w:ascii="Avenir Book" w:hAnsi="Avenir Book"/>
          <w:color w:val="333333"/>
        </w:rPr>
      </w:pPr>
    </w:p>
    <w:p w14:paraId="24802242" w14:textId="2239116E" w:rsidR="0066773E" w:rsidRDefault="0066773E" w:rsidP="0066773E">
      <w:pPr>
        <w:shd w:val="clear" w:color="auto" w:fill="FFFFFF"/>
        <w:rPr>
          <w:rFonts w:ascii="Avenir Book" w:hAnsi="Avenir Book"/>
          <w:color w:val="333333"/>
        </w:rPr>
      </w:pPr>
      <w:r>
        <w:rPr>
          <w:rFonts w:ascii="Avenir Book" w:hAnsi="Avenir Book"/>
          <w:color w:val="333333"/>
        </w:rPr>
        <w:t>One indispensable solution to our massive and linked crises is the huge wave of emerging leaders, largely people of color and women, who have become active in social movements in recent years</w:t>
      </w:r>
      <w:r w:rsidRPr="0066773E">
        <w:rPr>
          <w:rFonts w:ascii="Avenir Book" w:hAnsi="Avenir Book"/>
          <w:color w:val="333333"/>
        </w:rPr>
        <w:t xml:space="preserve">. Supporting these leaders to pursue vocations in social change </w:t>
      </w:r>
      <w:r w:rsidRPr="0066773E">
        <w:rPr>
          <w:rFonts w:ascii="Avenir Book" w:hAnsi="Avenir Book"/>
          <w:color w:val="333333"/>
        </w:rPr>
        <w:lastRenderedPageBreak/>
        <w:t>and to take positions of power in society is an urgent priority</w:t>
      </w:r>
      <w:r>
        <w:rPr>
          <w:rFonts w:ascii="Avenir Book" w:hAnsi="Avenir Book"/>
          <w:color w:val="333333"/>
        </w:rPr>
        <w:t xml:space="preserve"> according to Deepak Bhargava, a distinguished lecturer at CUNY and </w:t>
      </w:r>
      <w:proofErr w:type="spellStart"/>
      <w:r>
        <w:rPr>
          <w:rFonts w:ascii="Avenir Book" w:hAnsi="Avenir Book"/>
          <w:color w:val="333333"/>
        </w:rPr>
        <w:t>Gara</w:t>
      </w:r>
      <w:proofErr w:type="spellEnd"/>
      <w:r>
        <w:rPr>
          <w:rFonts w:ascii="Avenir Book" w:hAnsi="Avenir Book"/>
          <w:color w:val="333333"/>
        </w:rPr>
        <w:t xml:space="preserve"> </w:t>
      </w:r>
      <w:proofErr w:type="spellStart"/>
      <w:r>
        <w:rPr>
          <w:rFonts w:ascii="Avenir Book" w:hAnsi="Avenir Book"/>
          <w:color w:val="333333"/>
        </w:rPr>
        <w:t>LaMarche</w:t>
      </w:r>
      <w:proofErr w:type="spellEnd"/>
      <w:r>
        <w:rPr>
          <w:rFonts w:ascii="Avenir Book" w:hAnsi="Avenir Book"/>
          <w:color w:val="333333"/>
        </w:rPr>
        <w:t xml:space="preserve"> president of the Democracy Alliance. </w:t>
      </w:r>
    </w:p>
    <w:p w14:paraId="025E7F6F" w14:textId="77777777" w:rsidR="00FE0EF6" w:rsidRDefault="00FE0EF6" w:rsidP="0066773E">
      <w:pPr>
        <w:shd w:val="clear" w:color="auto" w:fill="FFFFFF"/>
        <w:rPr>
          <w:rFonts w:ascii="Avenir Book" w:hAnsi="Avenir Book"/>
          <w:color w:val="333333"/>
        </w:rPr>
      </w:pPr>
    </w:p>
    <w:p w14:paraId="6DD07108" w14:textId="7C446074" w:rsidR="0066773E" w:rsidRDefault="0066773E" w:rsidP="0066773E">
      <w:pPr>
        <w:shd w:val="clear" w:color="auto" w:fill="FFFFFF"/>
        <w:rPr>
          <w:rFonts w:ascii="Avenir Book" w:hAnsi="Avenir Book"/>
          <w:color w:val="333333"/>
        </w:rPr>
      </w:pPr>
      <w:r>
        <w:rPr>
          <w:rFonts w:ascii="Avenir Book" w:hAnsi="Avenir Book"/>
          <w:color w:val="333333"/>
        </w:rPr>
        <w:t xml:space="preserve">In order to understand how to tackle </w:t>
      </w:r>
      <w:proofErr w:type="spellStart"/>
      <w:r>
        <w:rPr>
          <w:rFonts w:ascii="Avenir Book" w:hAnsi="Avenir Book"/>
          <w:color w:val="333333"/>
        </w:rPr>
        <w:t>sprialing</w:t>
      </w:r>
      <w:proofErr w:type="spellEnd"/>
      <w:r>
        <w:rPr>
          <w:rFonts w:ascii="Avenir Book" w:hAnsi="Avenir Book"/>
          <w:color w:val="333333"/>
        </w:rPr>
        <w:t xml:space="preserve"> economic inequality, structural racism, climate change, and authoritarian threats to democracy, they mapped leadership-development ecosystems on the left and right and found some astonishing results.</w:t>
      </w:r>
    </w:p>
    <w:p w14:paraId="30FFF3D8" w14:textId="663A7125" w:rsidR="0066773E" w:rsidRDefault="0066773E" w:rsidP="0066773E">
      <w:pPr>
        <w:shd w:val="clear" w:color="auto" w:fill="FFFFFF"/>
        <w:rPr>
          <w:rFonts w:ascii="Avenir Book" w:hAnsi="Avenir Book"/>
          <w:color w:val="333333"/>
        </w:rPr>
      </w:pPr>
    </w:p>
    <w:p w14:paraId="6B1383D0" w14:textId="026B5A6F" w:rsidR="0066773E" w:rsidRDefault="0066773E" w:rsidP="0066773E">
      <w:pPr>
        <w:shd w:val="clear" w:color="auto" w:fill="FFFFFF"/>
        <w:rPr>
          <w:rFonts w:ascii="Avenir Book" w:hAnsi="Avenir Book"/>
          <w:color w:val="333333"/>
        </w:rPr>
      </w:pPr>
      <w:r>
        <w:rPr>
          <w:rFonts w:ascii="Avenir Book" w:hAnsi="Avenir Book"/>
          <w:color w:val="333333"/>
        </w:rPr>
        <w:t>Conservative investments in leadership have outpaced and dwarfed progressive ones for decades. Their research uncovered a number of large organizations that provide entry into right-wing movements and activism with annual budgets like $24 million where they have trained over 200,000 people and offered services like professional career advice, continuing education and workshop opportunities for its members.</w:t>
      </w:r>
    </w:p>
    <w:p w14:paraId="6B790E77" w14:textId="1E2CE9A4" w:rsidR="0066773E" w:rsidRDefault="0066773E" w:rsidP="0066773E">
      <w:pPr>
        <w:shd w:val="clear" w:color="auto" w:fill="FFFFFF"/>
        <w:rPr>
          <w:rFonts w:ascii="Avenir Book" w:hAnsi="Avenir Book"/>
          <w:color w:val="333333"/>
        </w:rPr>
      </w:pPr>
    </w:p>
    <w:p w14:paraId="3C0BED1A" w14:textId="66354BEF" w:rsidR="0066773E" w:rsidRDefault="0066773E" w:rsidP="0066773E">
      <w:pPr>
        <w:shd w:val="clear" w:color="auto" w:fill="FFFFFF"/>
        <w:rPr>
          <w:rFonts w:ascii="Avenir Book" w:hAnsi="Avenir Book"/>
          <w:color w:val="333333"/>
        </w:rPr>
      </w:pPr>
      <w:r>
        <w:rPr>
          <w:rFonts w:ascii="Avenir Book" w:hAnsi="Avenir Book"/>
          <w:color w:val="333333"/>
        </w:rPr>
        <w:t xml:space="preserve">Outside of this conservative bubble, U.S. foundations spent less than 1% of their budgets on leadership development. After a nearly </w:t>
      </w:r>
      <w:proofErr w:type="gramStart"/>
      <w:r>
        <w:rPr>
          <w:rFonts w:ascii="Avenir Book" w:hAnsi="Avenir Book"/>
          <w:color w:val="333333"/>
        </w:rPr>
        <w:t>50 year</w:t>
      </w:r>
      <w:proofErr w:type="gramEnd"/>
      <w:r>
        <w:rPr>
          <w:rFonts w:ascii="Avenir Book" w:hAnsi="Avenir Book"/>
          <w:color w:val="333333"/>
        </w:rPr>
        <w:t xml:space="preserve"> endeavor, the infrastructures can’t compare.</w:t>
      </w:r>
    </w:p>
    <w:p w14:paraId="25AEEB2A" w14:textId="42806DD8" w:rsidR="0066773E" w:rsidRDefault="0066773E" w:rsidP="0066773E">
      <w:pPr>
        <w:shd w:val="clear" w:color="auto" w:fill="FFFFFF"/>
        <w:rPr>
          <w:rFonts w:ascii="Avenir Book" w:hAnsi="Avenir Book"/>
          <w:color w:val="333333"/>
        </w:rPr>
      </w:pPr>
    </w:p>
    <w:p w14:paraId="5402CB2A" w14:textId="2B2FA0C1" w:rsidR="0066773E" w:rsidRDefault="0066773E" w:rsidP="0066773E">
      <w:pPr>
        <w:shd w:val="clear" w:color="auto" w:fill="FFFFFF"/>
        <w:rPr>
          <w:rFonts w:ascii="Avenir Book" w:hAnsi="Avenir Book"/>
          <w:color w:val="333333"/>
        </w:rPr>
      </w:pPr>
      <w:r>
        <w:rPr>
          <w:rFonts w:ascii="Avenir Book" w:hAnsi="Avenir Book"/>
          <w:color w:val="333333"/>
        </w:rPr>
        <w:t>Not only did their scale differ dramatically, but so did their methods. Conservative programs stay with their leaders over many years providing consistency of messaging, like in world views and how to acquire and wield power.</w:t>
      </w:r>
    </w:p>
    <w:p w14:paraId="5D36E7D3" w14:textId="1E687015" w:rsidR="0066773E" w:rsidRDefault="0066773E" w:rsidP="0066773E">
      <w:pPr>
        <w:shd w:val="clear" w:color="auto" w:fill="FFFFFF"/>
        <w:rPr>
          <w:rFonts w:ascii="Avenir Book" w:hAnsi="Avenir Book"/>
          <w:color w:val="333333"/>
        </w:rPr>
      </w:pPr>
    </w:p>
    <w:p w14:paraId="27A094B8" w14:textId="193BE076" w:rsidR="0066773E" w:rsidRDefault="0066773E" w:rsidP="0066773E">
      <w:pPr>
        <w:shd w:val="clear" w:color="auto" w:fill="FFFFFF"/>
        <w:rPr>
          <w:rFonts w:ascii="Avenir Book" w:hAnsi="Avenir Book"/>
          <w:color w:val="333333"/>
        </w:rPr>
      </w:pPr>
      <w:r>
        <w:rPr>
          <w:rFonts w:ascii="Avenir Book" w:hAnsi="Avenir Book"/>
          <w:color w:val="333333"/>
        </w:rPr>
        <w:t>These researchers sought out industry leaders to figure out how to build a robust alternative and they found that they must:</w:t>
      </w:r>
    </w:p>
    <w:p w14:paraId="1DB553F1" w14:textId="77777777" w:rsidR="00FE0EF6" w:rsidRDefault="00FE0EF6" w:rsidP="00FE0EF6">
      <w:pPr>
        <w:rPr>
          <w:rFonts w:ascii="Avenir Book" w:hAnsi="Avenir Book"/>
          <w:color w:val="333333"/>
          <w:u w:val="single"/>
        </w:rPr>
      </w:pPr>
    </w:p>
    <w:p w14:paraId="766D95B3" w14:textId="5514E580" w:rsidR="00FE0EF6" w:rsidRPr="00FE0EF6" w:rsidRDefault="0066773E" w:rsidP="00FE0EF6">
      <w:pPr>
        <w:rPr>
          <w:rFonts w:ascii="Avenir Book" w:hAnsi="Avenir Book"/>
        </w:rPr>
      </w:pPr>
      <w:r w:rsidRPr="00FE0EF6">
        <w:rPr>
          <w:rFonts w:ascii="Avenir Book" w:hAnsi="Avenir Book"/>
          <w:color w:val="333333"/>
          <w:u w:val="single"/>
        </w:rPr>
        <w:t>Create pathways for up-and-coming leaders of color, especially women</w:t>
      </w:r>
      <w:r w:rsidR="00FE0EF6">
        <w:rPr>
          <w:rFonts w:ascii="Avenir Book" w:hAnsi="Avenir Book"/>
          <w:color w:val="333333"/>
        </w:rPr>
        <w:t xml:space="preserve">. </w:t>
      </w:r>
      <w:r w:rsidR="00FE0EF6" w:rsidRPr="00FE0EF6">
        <w:rPr>
          <w:rFonts w:ascii="Avenir Book" w:hAnsi="Avenir Book"/>
          <w:color w:val="333333"/>
          <w:shd w:val="clear" w:color="auto" w:fill="FFFFFF"/>
        </w:rPr>
        <w:t>Many established leaders told stories of their own accidental landing in positions of leadership. Young people cannot see their way into the opaque world of social change. There is no clearly defined way to get a job in social justice without first volunteering, doing an internship, and then applying for a position. Most organizations do not offer pay for these opportunities, which puts them beyond the reach of many who most need them. Those who found their way in confirmed what senior leaders told us about how obscure or inaccessible the entry points are. Said one early-career interviewee: “Getting into this industry, whether it be government or social change is hard. ... It is not necessarily about the skillset, but it is about who you know.”</w:t>
      </w:r>
    </w:p>
    <w:p w14:paraId="70DE5F4C" w14:textId="6514E565" w:rsidR="0066773E" w:rsidRPr="00FE0EF6" w:rsidRDefault="0066773E" w:rsidP="00FE0EF6">
      <w:pPr>
        <w:shd w:val="clear" w:color="auto" w:fill="FFFFFF"/>
        <w:rPr>
          <w:rFonts w:ascii="Avenir Book" w:hAnsi="Avenir Book"/>
          <w:color w:val="333333"/>
        </w:rPr>
      </w:pPr>
    </w:p>
    <w:p w14:paraId="1D15C8A7" w14:textId="77777777" w:rsidR="00FE0EF6" w:rsidRPr="00FE0EF6" w:rsidRDefault="0066773E" w:rsidP="00FE0EF6">
      <w:pPr>
        <w:rPr>
          <w:rFonts w:ascii="Avenir Book" w:hAnsi="Avenir Book"/>
        </w:rPr>
      </w:pPr>
      <w:r w:rsidRPr="00FE0EF6">
        <w:rPr>
          <w:rFonts w:ascii="Avenir Book" w:hAnsi="Avenir Book"/>
          <w:color w:val="333333"/>
          <w:u w:val="single"/>
        </w:rPr>
        <w:t>Provide help to midcareer advocates so they can get through the bumpy moments and take on new challenges</w:t>
      </w:r>
      <w:r w:rsidRPr="00FE0EF6">
        <w:rPr>
          <w:rFonts w:ascii="Avenir Book" w:hAnsi="Avenir Book"/>
          <w:color w:val="333333"/>
        </w:rPr>
        <w:t>. </w:t>
      </w:r>
      <w:r w:rsidR="00FE0EF6" w:rsidRPr="00FE0EF6">
        <w:rPr>
          <w:rFonts w:ascii="Avenir Book" w:hAnsi="Avenir Book"/>
          <w:color w:val="333333"/>
          <w:shd w:val="clear" w:color="auto" w:fill="FFFFFF"/>
        </w:rPr>
        <w:t xml:space="preserve">After about five to seven years in social-change work, leaders may be ready for the next challenge, burning out, or entering a stage when very long work hours no longer fit into their personal lives. It’s a big leap even for successful midlevel people into management roles. People who confront entrenched power </w:t>
      </w:r>
      <w:r w:rsidR="00FE0EF6" w:rsidRPr="00FE0EF6">
        <w:rPr>
          <w:rFonts w:ascii="Avenir Book" w:hAnsi="Avenir Book"/>
          <w:color w:val="333333"/>
          <w:shd w:val="clear" w:color="auto" w:fill="FFFFFF"/>
        </w:rPr>
        <w:lastRenderedPageBreak/>
        <w:t>imbalances in society find it challenging to wield power skillfully themselves. Entry-level roles (as frontline organizers, say) do not always provide them with the competencies they need to move up, such as managing budgets, supervising people, and setting strategy.</w:t>
      </w:r>
    </w:p>
    <w:p w14:paraId="50A11BEA" w14:textId="67BF661D" w:rsidR="0066773E" w:rsidRPr="00FE0EF6" w:rsidRDefault="0066773E" w:rsidP="00FE0EF6">
      <w:pPr>
        <w:shd w:val="clear" w:color="auto" w:fill="FFFFFF"/>
        <w:rPr>
          <w:rFonts w:ascii="Avenir Book" w:hAnsi="Avenir Book"/>
          <w:color w:val="333333"/>
          <w:u w:val="single"/>
        </w:rPr>
      </w:pPr>
    </w:p>
    <w:p w14:paraId="2656A943" w14:textId="77777777" w:rsidR="00FE0EF6" w:rsidRPr="00FE0EF6" w:rsidRDefault="0066773E" w:rsidP="00FE0EF6">
      <w:pPr>
        <w:rPr>
          <w:rFonts w:ascii="Avenir Book" w:hAnsi="Avenir Book"/>
        </w:rPr>
      </w:pPr>
      <w:r w:rsidRPr="00FE0EF6">
        <w:rPr>
          <w:rFonts w:ascii="Avenir Book" w:hAnsi="Avenir Book"/>
          <w:color w:val="333333"/>
          <w:u w:val="single"/>
        </w:rPr>
        <w:t>Build a hub where leaders can find not only robust training opportunities, but also a hearth they can return to over the course of their careers</w:t>
      </w:r>
      <w:r w:rsidR="00FE0EF6" w:rsidRPr="00FE0EF6">
        <w:rPr>
          <w:rFonts w:ascii="Avenir Book" w:hAnsi="Avenir Book"/>
          <w:color w:val="333333"/>
        </w:rPr>
        <w:t>.</w:t>
      </w:r>
      <w:r w:rsidRPr="00FE0EF6">
        <w:rPr>
          <w:rFonts w:ascii="Avenir Book" w:hAnsi="Avenir Book"/>
          <w:color w:val="333333"/>
        </w:rPr>
        <w:t xml:space="preserve"> </w:t>
      </w:r>
      <w:r w:rsidR="00FE0EF6" w:rsidRPr="00FE0EF6">
        <w:rPr>
          <w:rFonts w:ascii="Avenir Book" w:hAnsi="Avenir Book"/>
          <w:color w:val="333333"/>
          <w:shd w:val="clear" w:color="auto" w:fill="FFFFFF"/>
        </w:rPr>
        <w:t>Social-change leaders need ways to connect with mentors, peers, continuing education, and space for reflection. Tracking and coaching people as they move from job to job over the decades will benefit all social-justice work — but those duties are beyond the capacity of any single organization.</w:t>
      </w:r>
    </w:p>
    <w:p w14:paraId="2914C7FE" w14:textId="65A834B9" w:rsidR="0066773E" w:rsidRPr="00FE0EF6" w:rsidRDefault="0066773E" w:rsidP="00FE0EF6">
      <w:pPr>
        <w:shd w:val="clear" w:color="auto" w:fill="FFFFFF"/>
        <w:rPr>
          <w:rFonts w:ascii="Avenir Book" w:hAnsi="Avenir Book"/>
          <w:color w:val="333333"/>
          <w:u w:val="single"/>
        </w:rPr>
      </w:pPr>
    </w:p>
    <w:p w14:paraId="6314F11F" w14:textId="784B8AA4" w:rsidR="00FE0EF6" w:rsidRPr="00FE0EF6" w:rsidRDefault="0066773E" w:rsidP="00FE0EF6">
      <w:pPr>
        <w:rPr>
          <w:rFonts w:ascii="Avenir Book" w:hAnsi="Avenir Book"/>
        </w:rPr>
      </w:pPr>
      <w:r w:rsidRPr="00FE0EF6">
        <w:rPr>
          <w:rFonts w:ascii="Avenir Book" w:hAnsi="Avenir Book"/>
          <w:color w:val="333333"/>
          <w:u w:val="single"/>
        </w:rPr>
        <w:t>Assemble and teach a “canon” of social-change leadership</w:t>
      </w:r>
      <w:r w:rsidR="00FE0EF6">
        <w:rPr>
          <w:rFonts w:ascii="Avenir Book" w:hAnsi="Avenir Book"/>
          <w:color w:val="333333"/>
        </w:rPr>
        <w:t xml:space="preserve">. </w:t>
      </w:r>
      <w:r w:rsidR="00FE0EF6" w:rsidRPr="00FE0EF6">
        <w:rPr>
          <w:rFonts w:ascii="Avenir Book" w:hAnsi="Avenir Book"/>
          <w:color w:val="333333"/>
          <w:shd w:val="clear" w:color="auto" w:fill="FFFFFF"/>
        </w:rPr>
        <w:t>Today we lack a curriculum that integrates understanding of movement history and theories with the day-to-day practice of hard and soft skills. It’s especially important for people in the early stage of their careers to be exposed in an ecumenical way to the range of approaches from insider advocacy to movement in the streets that are part of successful social-change efforts. Even if people specialize in a particular function, like policy, their orientation at the outset of their careers to other disciplines like organizing and communications will accelerate our collective impact.</w:t>
      </w:r>
    </w:p>
    <w:p w14:paraId="51550EA6" w14:textId="35731ED5" w:rsidR="0066773E" w:rsidRPr="00FE0EF6" w:rsidRDefault="0066773E" w:rsidP="00FE0EF6">
      <w:pPr>
        <w:shd w:val="clear" w:color="auto" w:fill="FFFFFF"/>
        <w:rPr>
          <w:rFonts w:ascii="Avenir Book" w:hAnsi="Avenir Book"/>
          <w:color w:val="333333"/>
        </w:rPr>
      </w:pPr>
    </w:p>
    <w:p w14:paraId="010E5B59" w14:textId="38600E68" w:rsidR="00FE0EF6" w:rsidRPr="00FE0EF6" w:rsidRDefault="0066773E" w:rsidP="00FE0EF6">
      <w:pPr>
        <w:rPr>
          <w:rFonts w:ascii="Avenir Book" w:hAnsi="Avenir Book"/>
        </w:rPr>
      </w:pPr>
      <w:r w:rsidRPr="00FE0EF6">
        <w:rPr>
          <w:rFonts w:ascii="Avenir Book" w:hAnsi="Avenir Book"/>
          <w:color w:val="333333"/>
          <w:u w:val="single"/>
        </w:rPr>
        <w:t>Make equity, anti-oppression, and structural racism central to the DNA for any leadership effort</w:t>
      </w:r>
      <w:r w:rsidR="00FE0EF6">
        <w:rPr>
          <w:rFonts w:ascii="Avenir Book" w:hAnsi="Avenir Book"/>
          <w:color w:val="333333"/>
        </w:rPr>
        <w:t xml:space="preserve">. </w:t>
      </w:r>
      <w:r w:rsidR="00FE0EF6" w:rsidRPr="00FE0EF6">
        <w:rPr>
          <w:rFonts w:ascii="Avenir Book" w:hAnsi="Avenir Book"/>
          <w:color w:val="333333"/>
          <w:shd w:val="clear" w:color="auto" w:fill="FFFFFF"/>
        </w:rPr>
        <w:t>We must abandon the idea that people of color have deficits that must be addressed for them to ascend to leadership and, instead, provide the support and networks they need for their talents to find full expression.</w:t>
      </w:r>
    </w:p>
    <w:p w14:paraId="2F82C342" w14:textId="1ED32446" w:rsidR="0066773E" w:rsidRPr="00FE0EF6" w:rsidRDefault="0066773E" w:rsidP="00FE0EF6">
      <w:pPr>
        <w:shd w:val="clear" w:color="auto" w:fill="FFFFFF"/>
        <w:rPr>
          <w:rFonts w:ascii="Avenir Book" w:hAnsi="Avenir Book"/>
          <w:color w:val="333333"/>
        </w:rPr>
      </w:pPr>
    </w:p>
    <w:p w14:paraId="044610EF" w14:textId="2AE08E1F" w:rsidR="00FE0EF6" w:rsidRDefault="0066773E" w:rsidP="00FE0EF6">
      <w:r w:rsidRPr="00FE0EF6">
        <w:rPr>
          <w:rFonts w:ascii="Avenir Book" w:hAnsi="Avenir Book"/>
          <w:color w:val="333333"/>
          <w:u w:val="single"/>
        </w:rPr>
        <w:t>Emphasize the importance of collective leadership</w:t>
      </w:r>
      <w:r w:rsidR="00FE0EF6">
        <w:rPr>
          <w:rFonts w:ascii="Avenir Book" w:hAnsi="Avenir Book"/>
          <w:color w:val="333333"/>
        </w:rPr>
        <w:t xml:space="preserve">. </w:t>
      </w:r>
      <w:r w:rsidR="00FE0EF6" w:rsidRPr="00FE0EF6">
        <w:rPr>
          <w:rFonts w:ascii="Avenir Book" w:hAnsi="Avenir Book"/>
          <w:color w:val="333333"/>
          <w:shd w:val="clear" w:color="auto" w:fill="FFFFFF"/>
        </w:rPr>
        <w:t>Successful social-change work requires a strong sense of accountability, an understanding of the value of service to others, and commitment to developing </w:t>
      </w:r>
      <w:r w:rsidR="00FE0EF6" w:rsidRPr="00FE0EF6">
        <w:rPr>
          <w:rFonts w:ascii="Avenir Book" w:hAnsi="Avenir Book"/>
          <w:i/>
          <w:iCs/>
          <w:color w:val="333333"/>
          <w:shd w:val="clear" w:color="auto" w:fill="FFFFFF"/>
        </w:rPr>
        <w:t>other </w:t>
      </w:r>
      <w:r w:rsidR="00FE0EF6" w:rsidRPr="00FE0EF6">
        <w:rPr>
          <w:rFonts w:ascii="Avenir Book" w:hAnsi="Avenir Book"/>
          <w:color w:val="333333"/>
          <w:shd w:val="clear" w:color="auto" w:fill="FFFFFF"/>
        </w:rPr>
        <w:t>leaders. This contrasts with the “rock-star leadership” model often promoted by philanthropy.</w:t>
      </w:r>
      <w:r w:rsidR="00FE0EF6">
        <w:rPr>
          <w:rFonts w:ascii="Avenir Book" w:hAnsi="Avenir Book"/>
          <w:color w:val="333333"/>
          <w:shd w:val="clear" w:color="auto" w:fill="FFFFFF"/>
        </w:rPr>
        <w:t xml:space="preserve"> Instead, collaboration is the key.</w:t>
      </w:r>
      <w:r w:rsidR="00FE0EF6">
        <w:rPr>
          <w:color w:val="333333"/>
          <w:sz w:val="27"/>
          <w:szCs w:val="27"/>
          <w:shd w:val="clear" w:color="auto" w:fill="FFFFFF"/>
        </w:rPr>
        <w:t xml:space="preserve"> </w:t>
      </w:r>
    </w:p>
    <w:p w14:paraId="4CD00BCE" w14:textId="0F044B3D" w:rsidR="0066773E" w:rsidRPr="00FE0EF6" w:rsidRDefault="0066773E" w:rsidP="00FE0EF6">
      <w:pPr>
        <w:shd w:val="clear" w:color="auto" w:fill="FFFFFF"/>
        <w:rPr>
          <w:rFonts w:ascii="Avenir Book" w:hAnsi="Avenir Book"/>
          <w:color w:val="333333"/>
        </w:rPr>
      </w:pPr>
    </w:p>
    <w:p w14:paraId="23037AD3" w14:textId="77777777" w:rsidR="00FE0EF6" w:rsidRPr="00FE0EF6" w:rsidRDefault="0066773E" w:rsidP="00FE0EF6">
      <w:pPr>
        <w:rPr>
          <w:rFonts w:ascii="Avenir Book" w:hAnsi="Avenir Book"/>
        </w:rPr>
      </w:pPr>
      <w:r w:rsidRPr="00FE0EF6">
        <w:rPr>
          <w:rFonts w:ascii="Avenir Book" w:hAnsi="Avenir Book"/>
          <w:color w:val="333333"/>
          <w:u w:val="single"/>
        </w:rPr>
        <w:t>Make sure that leadership training is widely accessible</w:t>
      </w:r>
      <w:r w:rsidR="00FE0EF6">
        <w:rPr>
          <w:rFonts w:ascii="Avenir Book" w:hAnsi="Avenir Book"/>
          <w:color w:val="333333"/>
        </w:rPr>
        <w:t xml:space="preserve">. </w:t>
      </w:r>
      <w:r w:rsidR="00FE0EF6" w:rsidRPr="00FE0EF6">
        <w:rPr>
          <w:rFonts w:ascii="Avenir Book" w:hAnsi="Avenir Book"/>
          <w:color w:val="333333"/>
          <w:shd w:val="clear" w:color="auto" w:fill="FFFFFF"/>
        </w:rPr>
        <w:t>It must be available not only to people in paid roles in social change, but also to grassroots volunteer leaders who are the heart of movement work. What’s more, it should not be simply for front-facing program roles, but also for grooming the people who lead the operations, finance, administrative, and fundraising functions that are crucial to the success of our organizations and movements.</w:t>
      </w:r>
    </w:p>
    <w:p w14:paraId="71A1395A" w14:textId="578BBCEE" w:rsidR="0066773E" w:rsidRPr="00FE0EF6" w:rsidRDefault="0066773E" w:rsidP="00FE0EF6">
      <w:pPr>
        <w:shd w:val="clear" w:color="auto" w:fill="FFFFFF"/>
        <w:rPr>
          <w:rFonts w:ascii="Avenir Book" w:hAnsi="Avenir Book"/>
          <w:color w:val="333333"/>
        </w:rPr>
      </w:pPr>
    </w:p>
    <w:p w14:paraId="3EBFADE4" w14:textId="116A6885" w:rsidR="0066773E" w:rsidRPr="00FE0EF6" w:rsidRDefault="0066773E" w:rsidP="00FE0EF6">
      <w:pPr>
        <w:rPr>
          <w:rFonts w:ascii="Avenir Book" w:hAnsi="Avenir Book"/>
        </w:rPr>
      </w:pPr>
      <w:r w:rsidRPr="00FE0EF6">
        <w:rPr>
          <w:rFonts w:ascii="Avenir Book" w:hAnsi="Avenir Book"/>
          <w:color w:val="333333"/>
          <w:u w:val="single"/>
        </w:rPr>
        <w:t>Pay attention to the “inner” aspects of leadership</w:t>
      </w:r>
      <w:r w:rsidR="00FE0EF6" w:rsidRPr="00FE0EF6">
        <w:rPr>
          <w:rFonts w:ascii="Avenir Book" w:hAnsi="Avenir Book"/>
          <w:color w:val="333333"/>
        </w:rPr>
        <w:t xml:space="preserve">. </w:t>
      </w:r>
      <w:r w:rsidR="00FE0EF6" w:rsidRPr="00FE0EF6">
        <w:rPr>
          <w:rFonts w:ascii="Avenir Book" w:hAnsi="Avenir Book"/>
          <w:color w:val="333333"/>
          <w:shd w:val="clear" w:color="auto" w:fill="FFFFFF"/>
        </w:rPr>
        <w:t>Issues of resilience, healing, and community need to be at the center of all training.</w:t>
      </w:r>
    </w:p>
    <w:p w14:paraId="402C83C4" w14:textId="77777777" w:rsidR="00FE0EF6" w:rsidRDefault="0066773E" w:rsidP="0066773E">
      <w:pPr>
        <w:shd w:val="clear" w:color="auto" w:fill="FFFFFF"/>
        <w:spacing w:before="450" w:after="450"/>
        <w:rPr>
          <w:rFonts w:ascii="Avenir Book" w:hAnsi="Avenir Book"/>
          <w:color w:val="333333"/>
        </w:rPr>
      </w:pPr>
      <w:r w:rsidRPr="0066773E">
        <w:rPr>
          <w:rFonts w:ascii="Avenir Book" w:hAnsi="Avenir Book"/>
          <w:color w:val="333333"/>
        </w:rPr>
        <w:lastRenderedPageBreak/>
        <w:t>Many organizations and their staffs were in tumult themselves</w:t>
      </w:r>
      <w:r>
        <w:rPr>
          <w:rFonts w:ascii="Avenir Book" w:hAnsi="Avenir Book"/>
          <w:color w:val="333333"/>
        </w:rPr>
        <w:t xml:space="preserve"> and tensions surfaced during the research so the path forward will not be easy or well-defined</w:t>
      </w:r>
      <w:r w:rsidR="00FE0EF6">
        <w:rPr>
          <w:rFonts w:ascii="Avenir Book" w:hAnsi="Avenir Book"/>
          <w:color w:val="333333"/>
        </w:rPr>
        <w:t xml:space="preserve">. </w:t>
      </w:r>
    </w:p>
    <w:p w14:paraId="4197B18D" w14:textId="77777777" w:rsidR="00FE0EF6" w:rsidRPr="00FE0EF6" w:rsidRDefault="00FE0EF6" w:rsidP="00FE0EF6">
      <w:pPr>
        <w:numPr>
          <w:ilvl w:val="0"/>
          <w:numId w:val="9"/>
        </w:numPr>
        <w:shd w:val="clear" w:color="auto" w:fill="FFFFFF"/>
        <w:spacing w:before="100" w:beforeAutospacing="1" w:after="100" w:afterAutospacing="1"/>
        <w:rPr>
          <w:rFonts w:ascii="Avenir Book" w:hAnsi="Avenir Book"/>
          <w:color w:val="333333"/>
        </w:rPr>
      </w:pPr>
      <w:r w:rsidRPr="00FE0EF6">
        <w:rPr>
          <w:rFonts w:ascii="Avenir Book" w:hAnsi="Avenir Book"/>
          <w:color w:val="333333"/>
        </w:rPr>
        <w:t>While there’s a widespread desire in the nonprofit world to elevate people of color, many people of color worry about tokenism and “performative” rather than substantive equity efforts, and they fear new leaders of color are too often set up to fail. Some raised concerns about organizations that were mainly looking to ensure their staffs were diverse, rather than the acknowledging the need to focus equally on transforming inequitable systems and ensuring that leaders of </w:t>
      </w:r>
      <w:r w:rsidRPr="00FE0EF6">
        <w:rPr>
          <w:rFonts w:ascii="Avenir Book" w:hAnsi="Avenir Book"/>
          <w:i/>
          <w:iCs/>
          <w:color w:val="333333"/>
        </w:rPr>
        <w:t>all </w:t>
      </w:r>
      <w:r w:rsidRPr="00FE0EF6">
        <w:rPr>
          <w:rFonts w:ascii="Avenir Book" w:hAnsi="Avenir Book"/>
          <w:color w:val="333333"/>
        </w:rPr>
        <w:t>racial backgrounds are equipped to do the vital work of multiracial coalition building required in these times.</w:t>
      </w:r>
    </w:p>
    <w:p w14:paraId="738350AD" w14:textId="77777777" w:rsidR="00FE0EF6" w:rsidRPr="00FE0EF6" w:rsidRDefault="00FE0EF6" w:rsidP="00FE0EF6">
      <w:pPr>
        <w:numPr>
          <w:ilvl w:val="0"/>
          <w:numId w:val="9"/>
        </w:numPr>
        <w:shd w:val="clear" w:color="auto" w:fill="FFFFFF"/>
        <w:spacing w:before="100" w:beforeAutospacing="1" w:after="100" w:afterAutospacing="1"/>
        <w:rPr>
          <w:rFonts w:ascii="Avenir Book" w:hAnsi="Avenir Book"/>
          <w:color w:val="333333"/>
        </w:rPr>
      </w:pPr>
      <w:r w:rsidRPr="00FE0EF6">
        <w:rPr>
          <w:rFonts w:ascii="Avenir Book" w:hAnsi="Avenir Book"/>
          <w:color w:val="333333"/>
        </w:rPr>
        <w:t>Young staff members have different expectations and demands for how they can use their voice and participate in decision making. Some younger activists are questioning the hierarchical structures of many organizations, while others who have fought to move up in the workplace wonder why hierarchy is being questioned at precisely the moment when people of color are finally achieving positions of authority in some movement organizations.</w:t>
      </w:r>
    </w:p>
    <w:p w14:paraId="0FBAF09D" w14:textId="77777777" w:rsidR="00FE0EF6" w:rsidRPr="00FE0EF6" w:rsidRDefault="00FE0EF6" w:rsidP="00FE0EF6">
      <w:pPr>
        <w:numPr>
          <w:ilvl w:val="0"/>
          <w:numId w:val="9"/>
        </w:numPr>
        <w:shd w:val="clear" w:color="auto" w:fill="FFFFFF"/>
        <w:spacing w:before="100" w:beforeAutospacing="1" w:after="100" w:afterAutospacing="1"/>
        <w:rPr>
          <w:rFonts w:ascii="Avenir Book" w:hAnsi="Avenir Book"/>
          <w:color w:val="333333"/>
        </w:rPr>
      </w:pPr>
      <w:r w:rsidRPr="00FE0EF6">
        <w:rPr>
          <w:rFonts w:ascii="Avenir Book" w:hAnsi="Avenir Book"/>
          <w:color w:val="333333"/>
        </w:rPr>
        <w:t>Big organizations are grappling with the inadequacy of a “human resources” perspective, which tends to be technical, compliance oriented, and bureaucratic. Some are replacing or supplementing human-resources duties with tasks focused on nurturing talent and culture.</w:t>
      </w:r>
    </w:p>
    <w:p w14:paraId="2811DF06" w14:textId="1FA8A616" w:rsidR="0066773E" w:rsidRPr="00FE0EF6" w:rsidRDefault="00FE0EF6" w:rsidP="00FE0EF6">
      <w:pPr>
        <w:numPr>
          <w:ilvl w:val="0"/>
          <w:numId w:val="9"/>
        </w:numPr>
        <w:shd w:val="clear" w:color="auto" w:fill="FFFFFF"/>
        <w:spacing w:before="100" w:beforeAutospacing="1" w:after="100" w:afterAutospacing="1"/>
        <w:rPr>
          <w:rFonts w:ascii="Avenir Book" w:hAnsi="Avenir Book"/>
          <w:color w:val="333333"/>
        </w:rPr>
      </w:pPr>
      <w:r w:rsidRPr="00FE0EF6">
        <w:rPr>
          <w:rFonts w:ascii="Avenir Book" w:hAnsi="Avenir Book"/>
          <w:color w:val="333333"/>
        </w:rPr>
        <w:t>Young people of color and first-generation students are grappling with how to earn a sustainable livelihood in social change. They are deeply committed but worry about low salaries, debt, and grueling work environments. Making a living wage is a top concern for everyone. Young people and midcareer leaders told us they crave mentorship from people whose identities and experiences reflect their own. A consistent theme from young leaders especially is the need to build into leadership development an understanding of the traumas people working in social change have faced, given racism, violence, and growing inequality. They also stressed issues of inclusion for trans, nonbinary, gender nonconforming, and queer people that have not been adequately addressed by social-change leaders.</w:t>
      </w:r>
    </w:p>
    <w:p w14:paraId="0992DF6D" w14:textId="6D05D611" w:rsidR="0066773E" w:rsidRPr="0066773E" w:rsidRDefault="0066773E" w:rsidP="0066773E">
      <w:pPr>
        <w:shd w:val="clear" w:color="auto" w:fill="FFFFFF"/>
        <w:spacing w:before="450" w:after="450"/>
        <w:rPr>
          <w:rFonts w:ascii="Avenir Book" w:hAnsi="Avenir Book"/>
          <w:color w:val="333333"/>
        </w:rPr>
      </w:pPr>
      <w:r w:rsidRPr="0066773E">
        <w:rPr>
          <w:rFonts w:ascii="Avenir Book" w:hAnsi="Avenir Book"/>
          <w:color w:val="333333"/>
        </w:rPr>
        <w:t>Enjoy the nice weather this month!</w:t>
      </w:r>
    </w:p>
    <w:p w14:paraId="4DD196FF" w14:textId="175B58EA" w:rsidR="0066773E" w:rsidRPr="0066773E" w:rsidRDefault="0066773E" w:rsidP="0066773E">
      <w:pPr>
        <w:pStyle w:val="NoSpacing"/>
        <w:rPr>
          <w:rFonts w:ascii="Avenir Book" w:hAnsi="Avenir Book"/>
          <w:color w:val="262626" w:themeColor="text1" w:themeTint="D9"/>
          <w:sz w:val="24"/>
          <w:szCs w:val="24"/>
        </w:rPr>
      </w:pPr>
      <w:r w:rsidRPr="0066773E">
        <w:rPr>
          <w:rFonts w:ascii="Avenir Book" w:hAnsi="Avenir Book"/>
          <w:color w:val="262626" w:themeColor="text1" w:themeTint="D9"/>
          <w:sz w:val="24"/>
          <w:szCs w:val="24"/>
        </w:rPr>
        <w:t>Christine Limb</w:t>
      </w:r>
    </w:p>
    <w:p w14:paraId="15FF5563" w14:textId="0ADDBA65" w:rsidR="0015559C" w:rsidRPr="00FE0EF6" w:rsidRDefault="0066773E" w:rsidP="00FE0EF6">
      <w:pPr>
        <w:pStyle w:val="NoSpacing"/>
        <w:rPr>
          <w:rFonts w:ascii="Avenir Book" w:hAnsi="Avenir Book"/>
          <w:color w:val="262626" w:themeColor="text1" w:themeTint="D9"/>
          <w:sz w:val="24"/>
          <w:szCs w:val="24"/>
        </w:rPr>
      </w:pPr>
      <w:r w:rsidRPr="0066773E">
        <w:rPr>
          <w:rFonts w:ascii="Avenir Book" w:hAnsi="Avenir Book"/>
          <w:color w:val="262626" w:themeColor="text1" w:themeTint="D9"/>
          <w:sz w:val="24"/>
          <w:szCs w:val="24"/>
        </w:rPr>
        <w:t>President, Gateway to Grants</w:t>
      </w:r>
    </w:p>
    <w:p w14:paraId="7F7B6AF6" w14:textId="77777777" w:rsidR="0015559C" w:rsidRDefault="0015559C">
      <w:pPr>
        <w:pStyle w:val="BodyText"/>
        <w:rPr>
          <w:sz w:val="20"/>
        </w:rPr>
      </w:pPr>
    </w:p>
    <w:p w14:paraId="3CC361D1" w14:textId="77777777" w:rsidR="0015559C" w:rsidRDefault="0015559C">
      <w:pPr>
        <w:pStyle w:val="BodyText"/>
        <w:rPr>
          <w:sz w:val="20"/>
        </w:rPr>
      </w:pPr>
    </w:p>
    <w:p w14:paraId="2E8C71E8" w14:textId="77777777" w:rsidR="0015559C" w:rsidRDefault="0015559C">
      <w:pPr>
        <w:pStyle w:val="BodyText"/>
        <w:rPr>
          <w:sz w:val="20"/>
        </w:rPr>
      </w:pPr>
    </w:p>
    <w:p w14:paraId="5CFAA919" w14:textId="77777777" w:rsidR="0015559C" w:rsidRDefault="0015559C">
      <w:pPr>
        <w:pStyle w:val="BodyText"/>
        <w:rPr>
          <w:sz w:val="20"/>
        </w:rPr>
      </w:pPr>
    </w:p>
    <w:p w14:paraId="1735F96E" w14:textId="77777777" w:rsidR="0015559C" w:rsidRDefault="0015559C">
      <w:pPr>
        <w:pStyle w:val="BodyText"/>
        <w:rPr>
          <w:sz w:val="20"/>
        </w:rPr>
      </w:pPr>
    </w:p>
    <w:p w14:paraId="0CAEA02B" w14:textId="77777777" w:rsidR="0015559C" w:rsidRDefault="0015559C">
      <w:pPr>
        <w:pStyle w:val="BodyText"/>
        <w:rPr>
          <w:sz w:val="20"/>
        </w:rPr>
      </w:pPr>
    </w:p>
    <w:p w14:paraId="224355BC" w14:textId="77777777" w:rsidR="0015559C" w:rsidRDefault="0015559C">
      <w:pPr>
        <w:pStyle w:val="BodyText"/>
        <w:rPr>
          <w:sz w:val="20"/>
        </w:rPr>
      </w:pPr>
    </w:p>
    <w:p w14:paraId="0C3CC50C" w14:textId="77777777" w:rsidR="0015559C" w:rsidRDefault="0015559C">
      <w:pPr>
        <w:pStyle w:val="BodyText"/>
        <w:rPr>
          <w:sz w:val="20"/>
        </w:rPr>
      </w:pPr>
    </w:p>
    <w:p w14:paraId="1260163C" w14:textId="77777777" w:rsidR="0015559C" w:rsidRDefault="0015559C">
      <w:pPr>
        <w:pStyle w:val="BodyText"/>
        <w:rPr>
          <w:sz w:val="20"/>
        </w:rPr>
      </w:pPr>
    </w:p>
    <w:p w14:paraId="0B41AA1B" w14:textId="77777777" w:rsidR="0015559C" w:rsidRDefault="0015559C">
      <w:pPr>
        <w:pStyle w:val="BodyText"/>
        <w:rPr>
          <w:sz w:val="20"/>
        </w:rPr>
      </w:pPr>
    </w:p>
    <w:p w14:paraId="71278B06" w14:textId="77777777" w:rsidR="0015559C" w:rsidRDefault="0015559C">
      <w:pPr>
        <w:pStyle w:val="BodyText"/>
        <w:rPr>
          <w:sz w:val="20"/>
        </w:rPr>
      </w:pPr>
    </w:p>
    <w:p w14:paraId="150D4E62" w14:textId="77777777" w:rsidR="0015559C" w:rsidRDefault="0015559C">
      <w:pPr>
        <w:pStyle w:val="BodyText"/>
        <w:rPr>
          <w:sz w:val="20"/>
        </w:rPr>
      </w:pPr>
    </w:p>
    <w:p w14:paraId="3A84B9FA" w14:textId="77777777" w:rsidR="0015559C" w:rsidRDefault="0015559C">
      <w:pPr>
        <w:pStyle w:val="BodyText"/>
        <w:rPr>
          <w:sz w:val="20"/>
        </w:rPr>
      </w:pPr>
    </w:p>
    <w:p w14:paraId="10DF8464" w14:textId="77777777" w:rsidR="0015559C" w:rsidRDefault="0015559C">
      <w:pPr>
        <w:pStyle w:val="BodyText"/>
        <w:rPr>
          <w:sz w:val="20"/>
        </w:rPr>
      </w:pPr>
    </w:p>
    <w:p w14:paraId="69E69843" w14:textId="77777777" w:rsidR="0015559C" w:rsidRDefault="0015559C">
      <w:pPr>
        <w:pStyle w:val="BodyText"/>
        <w:rPr>
          <w:sz w:val="20"/>
        </w:rPr>
      </w:pPr>
    </w:p>
    <w:p w14:paraId="4E6C3B6C" w14:textId="77777777" w:rsidR="0015559C" w:rsidRDefault="0015559C">
      <w:pPr>
        <w:pStyle w:val="BodyText"/>
        <w:rPr>
          <w:sz w:val="20"/>
        </w:rPr>
      </w:pPr>
    </w:p>
    <w:p w14:paraId="29308C75" w14:textId="77777777" w:rsidR="0015559C" w:rsidRDefault="0015559C">
      <w:pPr>
        <w:pStyle w:val="BodyText"/>
        <w:rPr>
          <w:sz w:val="20"/>
        </w:rPr>
      </w:pPr>
    </w:p>
    <w:p w14:paraId="46891F66" w14:textId="77777777" w:rsidR="0015559C" w:rsidRDefault="0015559C">
      <w:pPr>
        <w:pStyle w:val="BodyText"/>
        <w:rPr>
          <w:sz w:val="20"/>
        </w:rPr>
      </w:pPr>
    </w:p>
    <w:p w14:paraId="15865D0E" w14:textId="77777777" w:rsidR="0015559C" w:rsidRDefault="0015559C">
      <w:pPr>
        <w:pStyle w:val="BodyText"/>
        <w:rPr>
          <w:sz w:val="20"/>
        </w:rPr>
      </w:pPr>
    </w:p>
    <w:p w14:paraId="5EACA31F" w14:textId="77777777" w:rsidR="0015559C" w:rsidRDefault="0015559C">
      <w:pPr>
        <w:pStyle w:val="BodyText"/>
        <w:rPr>
          <w:sz w:val="20"/>
        </w:rPr>
      </w:pPr>
    </w:p>
    <w:p w14:paraId="1FFACF94" w14:textId="77777777" w:rsidR="0015559C" w:rsidRDefault="0015559C">
      <w:pPr>
        <w:pStyle w:val="BodyText"/>
        <w:rPr>
          <w:sz w:val="20"/>
        </w:rPr>
      </w:pPr>
    </w:p>
    <w:p w14:paraId="73FA2925" w14:textId="77777777" w:rsidR="0015559C" w:rsidRDefault="0015559C">
      <w:pPr>
        <w:pStyle w:val="BodyText"/>
        <w:rPr>
          <w:sz w:val="20"/>
        </w:rPr>
      </w:pPr>
    </w:p>
    <w:p w14:paraId="5F095C1D" w14:textId="77777777" w:rsidR="0015559C" w:rsidRDefault="0015559C">
      <w:pPr>
        <w:pStyle w:val="BodyText"/>
        <w:rPr>
          <w:sz w:val="20"/>
        </w:rPr>
      </w:pPr>
    </w:p>
    <w:p w14:paraId="051F9F21" w14:textId="77777777" w:rsidR="0015559C" w:rsidRDefault="0015559C">
      <w:pPr>
        <w:pStyle w:val="BodyText"/>
        <w:rPr>
          <w:sz w:val="20"/>
        </w:rPr>
      </w:pPr>
    </w:p>
    <w:p w14:paraId="29285941" w14:textId="77777777" w:rsidR="0015559C" w:rsidRDefault="0015559C">
      <w:pPr>
        <w:pStyle w:val="BodyText"/>
        <w:rPr>
          <w:sz w:val="20"/>
        </w:rPr>
      </w:pPr>
    </w:p>
    <w:p w14:paraId="0BF4E929" w14:textId="77777777" w:rsidR="0015559C" w:rsidRDefault="0015559C">
      <w:pPr>
        <w:pStyle w:val="BodyText"/>
        <w:rPr>
          <w:sz w:val="20"/>
        </w:rPr>
      </w:pPr>
    </w:p>
    <w:p w14:paraId="4DA17581" w14:textId="77777777" w:rsidR="0015559C" w:rsidRDefault="0015559C">
      <w:pPr>
        <w:pStyle w:val="BodyText"/>
        <w:rPr>
          <w:sz w:val="20"/>
        </w:rPr>
      </w:pPr>
    </w:p>
    <w:p w14:paraId="4625A4C3" w14:textId="77777777" w:rsidR="0015559C" w:rsidRDefault="0015559C">
      <w:pPr>
        <w:pStyle w:val="BodyText"/>
        <w:rPr>
          <w:sz w:val="20"/>
        </w:rPr>
      </w:pPr>
    </w:p>
    <w:p w14:paraId="2D2EB0F2" w14:textId="77777777" w:rsidR="0015559C" w:rsidRDefault="0015559C">
      <w:pPr>
        <w:pStyle w:val="BodyText"/>
        <w:rPr>
          <w:sz w:val="20"/>
        </w:rPr>
      </w:pPr>
    </w:p>
    <w:p w14:paraId="7347012A" w14:textId="77777777" w:rsidR="0015559C" w:rsidRDefault="0015559C">
      <w:pPr>
        <w:pStyle w:val="BodyText"/>
        <w:rPr>
          <w:sz w:val="20"/>
        </w:rPr>
      </w:pPr>
    </w:p>
    <w:p w14:paraId="06048C84" w14:textId="77777777" w:rsidR="0015559C" w:rsidRDefault="0015559C">
      <w:pPr>
        <w:pStyle w:val="BodyText"/>
        <w:rPr>
          <w:sz w:val="20"/>
        </w:rPr>
      </w:pPr>
    </w:p>
    <w:p w14:paraId="778F58ED" w14:textId="77777777" w:rsidR="0015559C" w:rsidRDefault="0015559C">
      <w:pPr>
        <w:pStyle w:val="BodyText"/>
        <w:rPr>
          <w:sz w:val="20"/>
        </w:rPr>
      </w:pPr>
    </w:p>
    <w:p w14:paraId="5153660C" w14:textId="77777777" w:rsidR="0015559C" w:rsidRDefault="0015559C">
      <w:pPr>
        <w:pStyle w:val="BodyText"/>
        <w:rPr>
          <w:sz w:val="20"/>
        </w:rPr>
      </w:pPr>
    </w:p>
    <w:p w14:paraId="077EAE35" w14:textId="77777777" w:rsidR="0015559C" w:rsidRDefault="0015559C">
      <w:pPr>
        <w:pStyle w:val="BodyText"/>
        <w:rPr>
          <w:sz w:val="20"/>
        </w:rPr>
      </w:pPr>
    </w:p>
    <w:p w14:paraId="21EDE48C" w14:textId="77777777" w:rsidR="0015559C" w:rsidRDefault="0015559C">
      <w:pPr>
        <w:pStyle w:val="BodyText"/>
        <w:rPr>
          <w:sz w:val="20"/>
        </w:rPr>
      </w:pPr>
    </w:p>
    <w:p w14:paraId="3E6598AA" w14:textId="77777777" w:rsidR="0015559C" w:rsidRDefault="0015559C">
      <w:pPr>
        <w:pStyle w:val="BodyText"/>
        <w:rPr>
          <w:sz w:val="20"/>
        </w:rPr>
      </w:pPr>
    </w:p>
    <w:p w14:paraId="5A9E8860" w14:textId="77777777" w:rsidR="0015559C" w:rsidRDefault="0015559C">
      <w:pPr>
        <w:pStyle w:val="BodyText"/>
        <w:rPr>
          <w:sz w:val="20"/>
        </w:rPr>
      </w:pPr>
    </w:p>
    <w:p w14:paraId="0EE2A3D1" w14:textId="77777777" w:rsidR="0015559C" w:rsidRDefault="0015559C">
      <w:pPr>
        <w:pStyle w:val="BodyText"/>
        <w:rPr>
          <w:sz w:val="20"/>
        </w:rPr>
      </w:pPr>
    </w:p>
    <w:p w14:paraId="27B353B5" w14:textId="77777777" w:rsidR="0015559C" w:rsidRDefault="0015559C">
      <w:pPr>
        <w:pStyle w:val="BodyText"/>
        <w:rPr>
          <w:sz w:val="20"/>
        </w:rPr>
      </w:pPr>
    </w:p>
    <w:p w14:paraId="259F04DF" w14:textId="77777777" w:rsidR="0015559C" w:rsidRDefault="0015559C">
      <w:pPr>
        <w:pStyle w:val="BodyText"/>
        <w:rPr>
          <w:sz w:val="20"/>
        </w:rPr>
      </w:pPr>
    </w:p>
    <w:p w14:paraId="608AA8BD" w14:textId="77777777" w:rsidR="0015559C" w:rsidRDefault="0015559C">
      <w:pPr>
        <w:pStyle w:val="BodyText"/>
        <w:rPr>
          <w:sz w:val="20"/>
        </w:rPr>
      </w:pPr>
    </w:p>
    <w:p w14:paraId="427850AC" w14:textId="77777777" w:rsidR="0015559C" w:rsidRDefault="0015559C">
      <w:pPr>
        <w:pStyle w:val="BodyText"/>
        <w:rPr>
          <w:sz w:val="20"/>
        </w:rPr>
      </w:pPr>
    </w:p>
    <w:p w14:paraId="1CBBB38C" w14:textId="77777777" w:rsidR="0015559C" w:rsidRDefault="0015559C">
      <w:pPr>
        <w:pStyle w:val="BodyText"/>
        <w:rPr>
          <w:sz w:val="20"/>
        </w:rPr>
      </w:pPr>
    </w:p>
    <w:p w14:paraId="67E3CC43" w14:textId="77777777" w:rsidR="0015559C" w:rsidRDefault="0015559C">
      <w:pPr>
        <w:pStyle w:val="BodyText"/>
        <w:rPr>
          <w:sz w:val="20"/>
        </w:rPr>
      </w:pPr>
    </w:p>
    <w:p w14:paraId="29200E58" w14:textId="77777777" w:rsidR="0015559C" w:rsidRDefault="0015559C">
      <w:pPr>
        <w:pStyle w:val="BodyText"/>
        <w:rPr>
          <w:sz w:val="20"/>
        </w:rPr>
      </w:pPr>
    </w:p>
    <w:p w14:paraId="4DD2FDF1" w14:textId="77777777" w:rsidR="0015559C" w:rsidRDefault="0015559C">
      <w:pPr>
        <w:pStyle w:val="BodyText"/>
        <w:rPr>
          <w:sz w:val="20"/>
        </w:rPr>
      </w:pPr>
    </w:p>
    <w:p w14:paraId="3264D454" w14:textId="77777777" w:rsidR="0015559C" w:rsidRDefault="0015559C">
      <w:pPr>
        <w:pStyle w:val="BodyText"/>
        <w:rPr>
          <w:sz w:val="20"/>
        </w:rPr>
      </w:pPr>
    </w:p>
    <w:sectPr w:rsidR="0015559C" w:rsidSect="009954B0">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60" w:right="1280" w:bottom="280" w:left="128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597F2" w14:textId="77777777" w:rsidR="003670E5" w:rsidRDefault="003670E5" w:rsidP="00455838">
      <w:r>
        <w:separator/>
      </w:r>
    </w:p>
  </w:endnote>
  <w:endnote w:type="continuationSeparator" w:id="0">
    <w:p w14:paraId="60749ED6" w14:textId="77777777" w:rsidR="003670E5" w:rsidRDefault="003670E5" w:rsidP="0045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venir Book">
    <w:altName w:val="﷽﷽﷽﷽﷽﷽﷽﷽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FE6A" w14:textId="77777777" w:rsidR="009954B0" w:rsidRDefault="0099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9CA1" w14:textId="77777777" w:rsidR="009954B0" w:rsidRDefault="003670E5" w:rsidP="009954B0">
    <w:pPr>
      <w:pStyle w:val="BodyText"/>
      <w:tabs>
        <w:tab w:val="left" w:pos="3631"/>
        <w:tab w:val="left" w:pos="3947"/>
        <w:tab w:val="left" w:pos="5973"/>
        <w:tab w:val="left" w:pos="6284"/>
      </w:tabs>
      <w:spacing w:before="232"/>
      <w:ind w:left="100"/>
    </w:pPr>
    <w:hyperlink r:id="rId1">
      <w:r w:rsidR="009954B0">
        <w:rPr>
          <w:color w:val="58595B"/>
          <w:spacing w:val="16"/>
        </w:rPr>
        <w:t>info@gatewaytogrants.com</w:t>
      </w:r>
    </w:hyperlink>
    <w:r w:rsidR="009954B0">
      <w:rPr>
        <w:color w:val="58595B"/>
        <w:spacing w:val="16"/>
      </w:rPr>
      <w:tab/>
    </w:r>
    <w:r w:rsidR="009954B0">
      <w:rPr>
        <w:color w:val="58595B"/>
      </w:rPr>
      <w:t>|</w:t>
    </w:r>
    <w:r w:rsidR="009954B0">
      <w:rPr>
        <w:color w:val="58595B"/>
      </w:rPr>
      <w:tab/>
    </w:r>
    <w:r w:rsidR="009954B0">
      <w:rPr>
        <w:color w:val="58595B"/>
        <w:spacing w:val="16"/>
      </w:rPr>
      <w:t>248-321-1634</w:t>
    </w:r>
    <w:r w:rsidR="009954B0">
      <w:rPr>
        <w:color w:val="58595B"/>
        <w:spacing w:val="16"/>
      </w:rPr>
      <w:tab/>
    </w:r>
    <w:r w:rsidR="009954B0">
      <w:rPr>
        <w:color w:val="58595B"/>
      </w:rPr>
      <w:t>|</w:t>
    </w:r>
    <w:r w:rsidR="009954B0">
      <w:rPr>
        <w:color w:val="58595B"/>
      </w:rPr>
      <w:tab/>
    </w:r>
    <w:hyperlink r:id="rId2">
      <w:r w:rsidR="009954B0">
        <w:rPr>
          <w:color w:val="58595B"/>
          <w:spacing w:val="16"/>
        </w:rPr>
        <w:t>www.gatewaytogrants.com</w:t>
      </w:r>
    </w:hyperlink>
  </w:p>
  <w:p w14:paraId="6180A427" w14:textId="77777777" w:rsidR="009954B0" w:rsidRDefault="009954B0">
    <w:pPr>
      <w:pStyle w:val="Footer"/>
    </w:pPr>
  </w:p>
  <w:p w14:paraId="1F2659F1" w14:textId="77777777" w:rsidR="00455838" w:rsidRDefault="00455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0C7C" w14:textId="77777777" w:rsidR="009954B0" w:rsidRDefault="0099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332CB" w14:textId="77777777" w:rsidR="003670E5" w:rsidRDefault="003670E5" w:rsidP="00455838">
      <w:r>
        <w:separator/>
      </w:r>
    </w:p>
  </w:footnote>
  <w:footnote w:type="continuationSeparator" w:id="0">
    <w:p w14:paraId="2E54CBC4" w14:textId="77777777" w:rsidR="003670E5" w:rsidRDefault="003670E5" w:rsidP="0045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9B31" w14:textId="77777777" w:rsidR="009954B0" w:rsidRDefault="00995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3B4B" w14:textId="77777777" w:rsidR="009954B0" w:rsidRDefault="00995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055C" w14:textId="77777777" w:rsidR="009954B0" w:rsidRDefault="009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84C5F"/>
    <w:multiLevelType w:val="hybridMultilevel"/>
    <w:tmpl w:val="E1EE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170ED"/>
    <w:multiLevelType w:val="hybridMultilevel"/>
    <w:tmpl w:val="E1EE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6197"/>
    <w:multiLevelType w:val="multilevel"/>
    <w:tmpl w:val="5E7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F52D5"/>
    <w:multiLevelType w:val="hybridMultilevel"/>
    <w:tmpl w:val="E1EE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351A3"/>
    <w:multiLevelType w:val="multilevel"/>
    <w:tmpl w:val="4334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9B0DD4"/>
    <w:multiLevelType w:val="hybridMultilevel"/>
    <w:tmpl w:val="E1EE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C4357"/>
    <w:multiLevelType w:val="hybridMultilevel"/>
    <w:tmpl w:val="97BEC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86336"/>
    <w:multiLevelType w:val="multilevel"/>
    <w:tmpl w:val="B42C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446C69"/>
    <w:multiLevelType w:val="hybridMultilevel"/>
    <w:tmpl w:val="A84C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0"/>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6773E"/>
    <w:rsid w:val="00031C62"/>
    <w:rsid w:val="0015559C"/>
    <w:rsid w:val="002919DC"/>
    <w:rsid w:val="003670E5"/>
    <w:rsid w:val="00455838"/>
    <w:rsid w:val="00620604"/>
    <w:rsid w:val="0066773E"/>
    <w:rsid w:val="00677CDF"/>
    <w:rsid w:val="00695006"/>
    <w:rsid w:val="007E1DF0"/>
    <w:rsid w:val="009754B4"/>
    <w:rsid w:val="009954B0"/>
    <w:rsid w:val="00AC5E1C"/>
    <w:rsid w:val="00B0506A"/>
    <w:rsid w:val="00FE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741E8"/>
  <w15:docId w15:val="{6142F458-253D-0648-9C0B-554CF0E2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EF6"/>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677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5838"/>
    <w:pPr>
      <w:tabs>
        <w:tab w:val="center" w:pos="4680"/>
        <w:tab w:val="right" w:pos="9360"/>
      </w:tabs>
    </w:pPr>
  </w:style>
  <w:style w:type="character" w:customStyle="1" w:styleId="HeaderChar">
    <w:name w:val="Header Char"/>
    <w:basedOn w:val="DefaultParagraphFont"/>
    <w:link w:val="Header"/>
    <w:uiPriority w:val="99"/>
    <w:rsid w:val="00455838"/>
    <w:rPr>
      <w:rFonts w:ascii="Tahoma" w:eastAsia="Tahoma" w:hAnsi="Tahoma" w:cs="Tahoma"/>
    </w:rPr>
  </w:style>
  <w:style w:type="paragraph" w:styleId="Footer">
    <w:name w:val="footer"/>
    <w:basedOn w:val="Normal"/>
    <w:link w:val="FooterChar"/>
    <w:uiPriority w:val="99"/>
    <w:unhideWhenUsed/>
    <w:rsid w:val="00455838"/>
    <w:pPr>
      <w:tabs>
        <w:tab w:val="center" w:pos="4680"/>
        <w:tab w:val="right" w:pos="9360"/>
      </w:tabs>
    </w:pPr>
  </w:style>
  <w:style w:type="character" w:customStyle="1" w:styleId="FooterChar">
    <w:name w:val="Footer Char"/>
    <w:basedOn w:val="DefaultParagraphFont"/>
    <w:link w:val="Footer"/>
    <w:uiPriority w:val="99"/>
    <w:rsid w:val="00455838"/>
    <w:rPr>
      <w:rFonts w:ascii="Tahoma" w:eastAsia="Tahoma" w:hAnsi="Tahoma" w:cs="Tahoma"/>
    </w:rPr>
  </w:style>
  <w:style w:type="character" w:styleId="Hyperlink">
    <w:name w:val="Hyperlink"/>
    <w:basedOn w:val="DefaultParagraphFont"/>
    <w:uiPriority w:val="99"/>
    <w:unhideWhenUsed/>
    <w:rsid w:val="002919DC"/>
    <w:rPr>
      <w:color w:val="0000FF" w:themeColor="hyperlink"/>
      <w:u w:val="single"/>
    </w:rPr>
  </w:style>
  <w:style w:type="character" w:styleId="UnresolvedMention">
    <w:name w:val="Unresolved Mention"/>
    <w:basedOn w:val="DefaultParagraphFont"/>
    <w:uiPriority w:val="99"/>
    <w:semiHidden/>
    <w:unhideWhenUsed/>
    <w:rsid w:val="002919DC"/>
    <w:rPr>
      <w:color w:val="605E5C"/>
      <w:shd w:val="clear" w:color="auto" w:fill="E1DFDD"/>
    </w:rPr>
  </w:style>
  <w:style w:type="character" w:styleId="FollowedHyperlink">
    <w:name w:val="FollowedHyperlink"/>
    <w:basedOn w:val="DefaultParagraphFont"/>
    <w:uiPriority w:val="99"/>
    <w:semiHidden/>
    <w:unhideWhenUsed/>
    <w:rsid w:val="002919DC"/>
    <w:rPr>
      <w:color w:val="800080" w:themeColor="followedHyperlink"/>
      <w:u w:val="single"/>
    </w:rPr>
  </w:style>
  <w:style w:type="paragraph" w:styleId="NormalWeb">
    <w:name w:val="Normal (Web)"/>
    <w:basedOn w:val="Normal"/>
    <w:uiPriority w:val="99"/>
    <w:unhideWhenUsed/>
    <w:rsid w:val="0066773E"/>
    <w:pPr>
      <w:spacing w:before="100" w:beforeAutospacing="1" w:after="100" w:afterAutospacing="1"/>
    </w:pPr>
  </w:style>
  <w:style w:type="character" w:customStyle="1" w:styleId="articlepage-authorby">
    <w:name w:val="articlepage-authorby"/>
    <w:basedOn w:val="DefaultParagraphFont"/>
    <w:rsid w:val="0066773E"/>
  </w:style>
  <w:style w:type="character" w:customStyle="1" w:styleId="Heading1Char">
    <w:name w:val="Heading 1 Char"/>
    <w:basedOn w:val="DefaultParagraphFont"/>
    <w:link w:val="Heading1"/>
    <w:uiPriority w:val="9"/>
    <w:rsid w:val="0066773E"/>
    <w:rPr>
      <w:rFonts w:ascii="Times New Roman" w:eastAsia="Times New Roman" w:hAnsi="Times New Roman" w:cs="Times New Roman"/>
      <w:b/>
      <w:bCs/>
      <w:kern w:val="36"/>
      <w:sz w:val="48"/>
      <w:szCs w:val="48"/>
    </w:rPr>
  </w:style>
  <w:style w:type="paragraph" w:styleId="NoSpacing">
    <w:name w:val="No Spacing"/>
    <w:uiPriority w:val="1"/>
    <w:qFormat/>
    <w:rsid w:val="0066773E"/>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397">
      <w:bodyDiv w:val="1"/>
      <w:marLeft w:val="0"/>
      <w:marRight w:val="0"/>
      <w:marTop w:val="0"/>
      <w:marBottom w:val="0"/>
      <w:divBdr>
        <w:top w:val="none" w:sz="0" w:space="0" w:color="auto"/>
        <w:left w:val="none" w:sz="0" w:space="0" w:color="auto"/>
        <w:bottom w:val="none" w:sz="0" w:space="0" w:color="auto"/>
        <w:right w:val="none" w:sz="0" w:space="0" w:color="auto"/>
      </w:divBdr>
    </w:div>
    <w:div w:id="114253295">
      <w:bodyDiv w:val="1"/>
      <w:marLeft w:val="0"/>
      <w:marRight w:val="0"/>
      <w:marTop w:val="0"/>
      <w:marBottom w:val="0"/>
      <w:divBdr>
        <w:top w:val="none" w:sz="0" w:space="0" w:color="auto"/>
        <w:left w:val="none" w:sz="0" w:space="0" w:color="auto"/>
        <w:bottom w:val="none" w:sz="0" w:space="0" w:color="auto"/>
        <w:right w:val="none" w:sz="0" w:space="0" w:color="auto"/>
      </w:divBdr>
    </w:div>
    <w:div w:id="183784476">
      <w:bodyDiv w:val="1"/>
      <w:marLeft w:val="0"/>
      <w:marRight w:val="0"/>
      <w:marTop w:val="0"/>
      <w:marBottom w:val="0"/>
      <w:divBdr>
        <w:top w:val="none" w:sz="0" w:space="0" w:color="auto"/>
        <w:left w:val="none" w:sz="0" w:space="0" w:color="auto"/>
        <w:bottom w:val="none" w:sz="0" w:space="0" w:color="auto"/>
        <w:right w:val="none" w:sz="0" w:space="0" w:color="auto"/>
      </w:divBdr>
    </w:div>
    <w:div w:id="185794713">
      <w:bodyDiv w:val="1"/>
      <w:marLeft w:val="0"/>
      <w:marRight w:val="0"/>
      <w:marTop w:val="0"/>
      <w:marBottom w:val="0"/>
      <w:divBdr>
        <w:top w:val="none" w:sz="0" w:space="0" w:color="auto"/>
        <w:left w:val="none" w:sz="0" w:space="0" w:color="auto"/>
        <w:bottom w:val="none" w:sz="0" w:space="0" w:color="auto"/>
        <w:right w:val="none" w:sz="0" w:space="0" w:color="auto"/>
      </w:divBdr>
    </w:div>
    <w:div w:id="426655786">
      <w:bodyDiv w:val="1"/>
      <w:marLeft w:val="0"/>
      <w:marRight w:val="0"/>
      <w:marTop w:val="0"/>
      <w:marBottom w:val="0"/>
      <w:divBdr>
        <w:top w:val="none" w:sz="0" w:space="0" w:color="auto"/>
        <w:left w:val="none" w:sz="0" w:space="0" w:color="auto"/>
        <w:bottom w:val="none" w:sz="0" w:space="0" w:color="auto"/>
        <w:right w:val="none" w:sz="0" w:space="0" w:color="auto"/>
      </w:divBdr>
    </w:div>
    <w:div w:id="436676339">
      <w:bodyDiv w:val="1"/>
      <w:marLeft w:val="0"/>
      <w:marRight w:val="0"/>
      <w:marTop w:val="0"/>
      <w:marBottom w:val="0"/>
      <w:divBdr>
        <w:top w:val="none" w:sz="0" w:space="0" w:color="auto"/>
        <w:left w:val="none" w:sz="0" w:space="0" w:color="auto"/>
        <w:bottom w:val="none" w:sz="0" w:space="0" w:color="auto"/>
        <w:right w:val="none" w:sz="0" w:space="0" w:color="auto"/>
      </w:divBdr>
    </w:div>
    <w:div w:id="447630564">
      <w:bodyDiv w:val="1"/>
      <w:marLeft w:val="0"/>
      <w:marRight w:val="0"/>
      <w:marTop w:val="0"/>
      <w:marBottom w:val="0"/>
      <w:divBdr>
        <w:top w:val="none" w:sz="0" w:space="0" w:color="auto"/>
        <w:left w:val="none" w:sz="0" w:space="0" w:color="auto"/>
        <w:bottom w:val="none" w:sz="0" w:space="0" w:color="auto"/>
        <w:right w:val="none" w:sz="0" w:space="0" w:color="auto"/>
      </w:divBdr>
    </w:div>
    <w:div w:id="453064829">
      <w:bodyDiv w:val="1"/>
      <w:marLeft w:val="0"/>
      <w:marRight w:val="0"/>
      <w:marTop w:val="0"/>
      <w:marBottom w:val="0"/>
      <w:divBdr>
        <w:top w:val="none" w:sz="0" w:space="0" w:color="auto"/>
        <w:left w:val="none" w:sz="0" w:space="0" w:color="auto"/>
        <w:bottom w:val="none" w:sz="0" w:space="0" w:color="auto"/>
        <w:right w:val="none" w:sz="0" w:space="0" w:color="auto"/>
      </w:divBdr>
    </w:div>
    <w:div w:id="500395345">
      <w:bodyDiv w:val="1"/>
      <w:marLeft w:val="0"/>
      <w:marRight w:val="0"/>
      <w:marTop w:val="0"/>
      <w:marBottom w:val="0"/>
      <w:divBdr>
        <w:top w:val="none" w:sz="0" w:space="0" w:color="auto"/>
        <w:left w:val="none" w:sz="0" w:space="0" w:color="auto"/>
        <w:bottom w:val="none" w:sz="0" w:space="0" w:color="auto"/>
        <w:right w:val="none" w:sz="0" w:space="0" w:color="auto"/>
      </w:divBdr>
    </w:div>
    <w:div w:id="611942111">
      <w:bodyDiv w:val="1"/>
      <w:marLeft w:val="0"/>
      <w:marRight w:val="0"/>
      <w:marTop w:val="0"/>
      <w:marBottom w:val="0"/>
      <w:divBdr>
        <w:top w:val="none" w:sz="0" w:space="0" w:color="auto"/>
        <w:left w:val="none" w:sz="0" w:space="0" w:color="auto"/>
        <w:bottom w:val="none" w:sz="0" w:space="0" w:color="auto"/>
        <w:right w:val="none" w:sz="0" w:space="0" w:color="auto"/>
      </w:divBdr>
    </w:div>
    <w:div w:id="632633153">
      <w:bodyDiv w:val="1"/>
      <w:marLeft w:val="0"/>
      <w:marRight w:val="0"/>
      <w:marTop w:val="0"/>
      <w:marBottom w:val="0"/>
      <w:divBdr>
        <w:top w:val="none" w:sz="0" w:space="0" w:color="auto"/>
        <w:left w:val="none" w:sz="0" w:space="0" w:color="auto"/>
        <w:bottom w:val="none" w:sz="0" w:space="0" w:color="auto"/>
        <w:right w:val="none" w:sz="0" w:space="0" w:color="auto"/>
      </w:divBdr>
    </w:div>
    <w:div w:id="750389761">
      <w:bodyDiv w:val="1"/>
      <w:marLeft w:val="0"/>
      <w:marRight w:val="0"/>
      <w:marTop w:val="0"/>
      <w:marBottom w:val="0"/>
      <w:divBdr>
        <w:top w:val="none" w:sz="0" w:space="0" w:color="auto"/>
        <w:left w:val="none" w:sz="0" w:space="0" w:color="auto"/>
        <w:bottom w:val="none" w:sz="0" w:space="0" w:color="auto"/>
        <w:right w:val="none" w:sz="0" w:space="0" w:color="auto"/>
      </w:divBdr>
    </w:div>
    <w:div w:id="796602367">
      <w:bodyDiv w:val="1"/>
      <w:marLeft w:val="0"/>
      <w:marRight w:val="0"/>
      <w:marTop w:val="0"/>
      <w:marBottom w:val="0"/>
      <w:divBdr>
        <w:top w:val="none" w:sz="0" w:space="0" w:color="auto"/>
        <w:left w:val="none" w:sz="0" w:space="0" w:color="auto"/>
        <w:bottom w:val="none" w:sz="0" w:space="0" w:color="auto"/>
        <w:right w:val="none" w:sz="0" w:space="0" w:color="auto"/>
      </w:divBdr>
    </w:div>
    <w:div w:id="1044448618">
      <w:bodyDiv w:val="1"/>
      <w:marLeft w:val="0"/>
      <w:marRight w:val="0"/>
      <w:marTop w:val="0"/>
      <w:marBottom w:val="0"/>
      <w:divBdr>
        <w:top w:val="none" w:sz="0" w:space="0" w:color="auto"/>
        <w:left w:val="none" w:sz="0" w:space="0" w:color="auto"/>
        <w:bottom w:val="none" w:sz="0" w:space="0" w:color="auto"/>
        <w:right w:val="none" w:sz="0" w:space="0" w:color="auto"/>
      </w:divBdr>
    </w:div>
    <w:div w:id="1048603667">
      <w:bodyDiv w:val="1"/>
      <w:marLeft w:val="0"/>
      <w:marRight w:val="0"/>
      <w:marTop w:val="0"/>
      <w:marBottom w:val="0"/>
      <w:divBdr>
        <w:top w:val="none" w:sz="0" w:space="0" w:color="auto"/>
        <w:left w:val="none" w:sz="0" w:space="0" w:color="auto"/>
        <w:bottom w:val="none" w:sz="0" w:space="0" w:color="auto"/>
        <w:right w:val="none" w:sz="0" w:space="0" w:color="auto"/>
      </w:divBdr>
    </w:div>
    <w:div w:id="1103459755">
      <w:bodyDiv w:val="1"/>
      <w:marLeft w:val="0"/>
      <w:marRight w:val="0"/>
      <w:marTop w:val="0"/>
      <w:marBottom w:val="0"/>
      <w:divBdr>
        <w:top w:val="none" w:sz="0" w:space="0" w:color="auto"/>
        <w:left w:val="none" w:sz="0" w:space="0" w:color="auto"/>
        <w:bottom w:val="none" w:sz="0" w:space="0" w:color="auto"/>
        <w:right w:val="none" w:sz="0" w:space="0" w:color="auto"/>
      </w:divBdr>
    </w:div>
    <w:div w:id="1111390426">
      <w:bodyDiv w:val="1"/>
      <w:marLeft w:val="0"/>
      <w:marRight w:val="0"/>
      <w:marTop w:val="0"/>
      <w:marBottom w:val="0"/>
      <w:divBdr>
        <w:top w:val="none" w:sz="0" w:space="0" w:color="auto"/>
        <w:left w:val="none" w:sz="0" w:space="0" w:color="auto"/>
        <w:bottom w:val="none" w:sz="0" w:space="0" w:color="auto"/>
        <w:right w:val="none" w:sz="0" w:space="0" w:color="auto"/>
      </w:divBdr>
    </w:div>
    <w:div w:id="1187064640">
      <w:bodyDiv w:val="1"/>
      <w:marLeft w:val="0"/>
      <w:marRight w:val="0"/>
      <w:marTop w:val="0"/>
      <w:marBottom w:val="0"/>
      <w:divBdr>
        <w:top w:val="none" w:sz="0" w:space="0" w:color="auto"/>
        <w:left w:val="none" w:sz="0" w:space="0" w:color="auto"/>
        <w:bottom w:val="none" w:sz="0" w:space="0" w:color="auto"/>
        <w:right w:val="none" w:sz="0" w:space="0" w:color="auto"/>
      </w:divBdr>
    </w:div>
    <w:div w:id="1208176799">
      <w:bodyDiv w:val="1"/>
      <w:marLeft w:val="0"/>
      <w:marRight w:val="0"/>
      <w:marTop w:val="0"/>
      <w:marBottom w:val="0"/>
      <w:divBdr>
        <w:top w:val="none" w:sz="0" w:space="0" w:color="auto"/>
        <w:left w:val="none" w:sz="0" w:space="0" w:color="auto"/>
        <w:bottom w:val="none" w:sz="0" w:space="0" w:color="auto"/>
        <w:right w:val="none" w:sz="0" w:space="0" w:color="auto"/>
      </w:divBdr>
    </w:div>
    <w:div w:id="1266884545">
      <w:bodyDiv w:val="1"/>
      <w:marLeft w:val="0"/>
      <w:marRight w:val="0"/>
      <w:marTop w:val="0"/>
      <w:marBottom w:val="0"/>
      <w:divBdr>
        <w:top w:val="none" w:sz="0" w:space="0" w:color="auto"/>
        <w:left w:val="none" w:sz="0" w:space="0" w:color="auto"/>
        <w:bottom w:val="none" w:sz="0" w:space="0" w:color="auto"/>
        <w:right w:val="none" w:sz="0" w:space="0" w:color="auto"/>
      </w:divBdr>
    </w:div>
    <w:div w:id="1317686412">
      <w:bodyDiv w:val="1"/>
      <w:marLeft w:val="0"/>
      <w:marRight w:val="0"/>
      <w:marTop w:val="0"/>
      <w:marBottom w:val="0"/>
      <w:divBdr>
        <w:top w:val="none" w:sz="0" w:space="0" w:color="auto"/>
        <w:left w:val="none" w:sz="0" w:space="0" w:color="auto"/>
        <w:bottom w:val="none" w:sz="0" w:space="0" w:color="auto"/>
        <w:right w:val="none" w:sz="0" w:space="0" w:color="auto"/>
      </w:divBdr>
      <w:divsChild>
        <w:div w:id="2064600265">
          <w:marLeft w:val="0"/>
          <w:marRight w:val="150"/>
          <w:marTop w:val="0"/>
          <w:marBottom w:val="0"/>
          <w:divBdr>
            <w:top w:val="none" w:sz="0" w:space="0" w:color="auto"/>
            <w:left w:val="none" w:sz="0" w:space="0" w:color="auto"/>
            <w:bottom w:val="none" w:sz="0" w:space="0" w:color="auto"/>
            <w:right w:val="none" w:sz="0" w:space="0" w:color="auto"/>
          </w:divBdr>
          <w:divsChild>
            <w:div w:id="1408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1278">
      <w:bodyDiv w:val="1"/>
      <w:marLeft w:val="0"/>
      <w:marRight w:val="0"/>
      <w:marTop w:val="0"/>
      <w:marBottom w:val="0"/>
      <w:divBdr>
        <w:top w:val="none" w:sz="0" w:space="0" w:color="auto"/>
        <w:left w:val="none" w:sz="0" w:space="0" w:color="auto"/>
        <w:bottom w:val="none" w:sz="0" w:space="0" w:color="auto"/>
        <w:right w:val="none" w:sz="0" w:space="0" w:color="auto"/>
      </w:divBdr>
    </w:div>
    <w:div w:id="1509059407">
      <w:bodyDiv w:val="1"/>
      <w:marLeft w:val="0"/>
      <w:marRight w:val="0"/>
      <w:marTop w:val="0"/>
      <w:marBottom w:val="0"/>
      <w:divBdr>
        <w:top w:val="none" w:sz="0" w:space="0" w:color="auto"/>
        <w:left w:val="none" w:sz="0" w:space="0" w:color="auto"/>
        <w:bottom w:val="none" w:sz="0" w:space="0" w:color="auto"/>
        <w:right w:val="none" w:sz="0" w:space="0" w:color="auto"/>
      </w:divBdr>
    </w:div>
    <w:div w:id="1562063187">
      <w:bodyDiv w:val="1"/>
      <w:marLeft w:val="0"/>
      <w:marRight w:val="0"/>
      <w:marTop w:val="0"/>
      <w:marBottom w:val="0"/>
      <w:divBdr>
        <w:top w:val="none" w:sz="0" w:space="0" w:color="auto"/>
        <w:left w:val="none" w:sz="0" w:space="0" w:color="auto"/>
        <w:bottom w:val="none" w:sz="0" w:space="0" w:color="auto"/>
        <w:right w:val="none" w:sz="0" w:space="0" w:color="auto"/>
      </w:divBdr>
    </w:div>
    <w:div w:id="1659916939">
      <w:bodyDiv w:val="1"/>
      <w:marLeft w:val="0"/>
      <w:marRight w:val="0"/>
      <w:marTop w:val="0"/>
      <w:marBottom w:val="0"/>
      <w:divBdr>
        <w:top w:val="none" w:sz="0" w:space="0" w:color="auto"/>
        <w:left w:val="none" w:sz="0" w:space="0" w:color="auto"/>
        <w:bottom w:val="none" w:sz="0" w:space="0" w:color="auto"/>
        <w:right w:val="none" w:sz="0" w:space="0" w:color="auto"/>
      </w:divBdr>
    </w:div>
    <w:div w:id="1708070216">
      <w:bodyDiv w:val="1"/>
      <w:marLeft w:val="0"/>
      <w:marRight w:val="0"/>
      <w:marTop w:val="0"/>
      <w:marBottom w:val="0"/>
      <w:divBdr>
        <w:top w:val="none" w:sz="0" w:space="0" w:color="auto"/>
        <w:left w:val="none" w:sz="0" w:space="0" w:color="auto"/>
        <w:bottom w:val="none" w:sz="0" w:space="0" w:color="auto"/>
        <w:right w:val="none" w:sz="0" w:space="0" w:color="auto"/>
      </w:divBdr>
    </w:div>
    <w:div w:id="1762294468">
      <w:bodyDiv w:val="1"/>
      <w:marLeft w:val="0"/>
      <w:marRight w:val="0"/>
      <w:marTop w:val="0"/>
      <w:marBottom w:val="0"/>
      <w:divBdr>
        <w:top w:val="none" w:sz="0" w:space="0" w:color="auto"/>
        <w:left w:val="none" w:sz="0" w:space="0" w:color="auto"/>
        <w:bottom w:val="none" w:sz="0" w:space="0" w:color="auto"/>
        <w:right w:val="none" w:sz="0" w:space="0" w:color="auto"/>
      </w:divBdr>
    </w:div>
    <w:div w:id="1784615636">
      <w:bodyDiv w:val="1"/>
      <w:marLeft w:val="0"/>
      <w:marRight w:val="0"/>
      <w:marTop w:val="0"/>
      <w:marBottom w:val="0"/>
      <w:divBdr>
        <w:top w:val="none" w:sz="0" w:space="0" w:color="auto"/>
        <w:left w:val="none" w:sz="0" w:space="0" w:color="auto"/>
        <w:bottom w:val="none" w:sz="0" w:space="0" w:color="auto"/>
        <w:right w:val="none" w:sz="0" w:space="0" w:color="auto"/>
      </w:divBdr>
    </w:div>
    <w:div w:id="1869483439">
      <w:bodyDiv w:val="1"/>
      <w:marLeft w:val="0"/>
      <w:marRight w:val="0"/>
      <w:marTop w:val="0"/>
      <w:marBottom w:val="0"/>
      <w:divBdr>
        <w:top w:val="none" w:sz="0" w:space="0" w:color="auto"/>
        <w:left w:val="none" w:sz="0" w:space="0" w:color="auto"/>
        <w:bottom w:val="none" w:sz="0" w:space="0" w:color="auto"/>
        <w:right w:val="none" w:sz="0" w:space="0" w:color="auto"/>
      </w:divBdr>
    </w:div>
    <w:div w:id="1919361794">
      <w:bodyDiv w:val="1"/>
      <w:marLeft w:val="0"/>
      <w:marRight w:val="0"/>
      <w:marTop w:val="0"/>
      <w:marBottom w:val="0"/>
      <w:divBdr>
        <w:top w:val="none" w:sz="0" w:space="0" w:color="auto"/>
        <w:left w:val="none" w:sz="0" w:space="0" w:color="auto"/>
        <w:bottom w:val="none" w:sz="0" w:space="0" w:color="auto"/>
        <w:right w:val="none" w:sz="0" w:space="0" w:color="auto"/>
      </w:divBdr>
    </w:div>
    <w:div w:id="1924023784">
      <w:bodyDiv w:val="1"/>
      <w:marLeft w:val="0"/>
      <w:marRight w:val="0"/>
      <w:marTop w:val="0"/>
      <w:marBottom w:val="0"/>
      <w:divBdr>
        <w:top w:val="none" w:sz="0" w:space="0" w:color="auto"/>
        <w:left w:val="none" w:sz="0" w:space="0" w:color="auto"/>
        <w:bottom w:val="none" w:sz="0" w:space="0" w:color="auto"/>
        <w:right w:val="none" w:sz="0" w:space="0" w:color="auto"/>
      </w:divBdr>
      <w:divsChild>
        <w:div w:id="2056345799">
          <w:marLeft w:val="0"/>
          <w:marRight w:val="150"/>
          <w:marTop w:val="0"/>
          <w:marBottom w:val="0"/>
          <w:divBdr>
            <w:top w:val="none" w:sz="0" w:space="0" w:color="auto"/>
            <w:left w:val="none" w:sz="0" w:space="0" w:color="auto"/>
            <w:bottom w:val="none" w:sz="0" w:space="0" w:color="auto"/>
            <w:right w:val="none" w:sz="0" w:space="0" w:color="auto"/>
          </w:divBdr>
          <w:divsChild>
            <w:div w:id="1393500030">
              <w:marLeft w:val="0"/>
              <w:marRight w:val="0"/>
              <w:marTop w:val="0"/>
              <w:marBottom w:val="0"/>
              <w:divBdr>
                <w:top w:val="none" w:sz="0" w:space="0" w:color="auto"/>
                <w:left w:val="none" w:sz="0" w:space="0" w:color="auto"/>
                <w:bottom w:val="none" w:sz="0" w:space="0" w:color="auto"/>
                <w:right w:val="none" w:sz="0" w:space="0" w:color="auto"/>
              </w:divBdr>
            </w:div>
            <w:div w:id="7858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323">
      <w:bodyDiv w:val="1"/>
      <w:marLeft w:val="0"/>
      <w:marRight w:val="0"/>
      <w:marTop w:val="0"/>
      <w:marBottom w:val="0"/>
      <w:divBdr>
        <w:top w:val="none" w:sz="0" w:space="0" w:color="auto"/>
        <w:left w:val="none" w:sz="0" w:space="0" w:color="auto"/>
        <w:bottom w:val="none" w:sz="0" w:space="0" w:color="auto"/>
        <w:right w:val="none" w:sz="0" w:space="0" w:color="auto"/>
      </w:divBdr>
      <w:divsChild>
        <w:div w:id="1355687828">
          <w:marLeft w:val="0"/>
          <w:marRight w:val="0"/>
          <w:marTop w:val="900"/>
          <w:marBottom w:val="600"/>
          <w:divBdr>
            <w:top w:val="none" w:sz="0" w:space="0" w:color="auto"/>
            <w:left w:val="none" w:sz="0" w:space="0" w:color="auto"/>
            <w:bottom w:val="none" w:sz="0" w:space="0" w:color="auto"/>
            <w:right w:val="none" w:sz="0" w:space="0" w:color="auto"/>
          </w:divBdr>
          <w:divsChild>
            <w:div w:id="2142333958">
              <w:marLeft w:val="0"/>
              <w:marRight w:val="0"/>
              <w:marTop w:val="0"/>
              <w:marBottom w:val="0"/>
              <w:divBdr>
                <w:top w:val="none" w:sz="0" w:space="0" w:color="auto"/>
                <w:left w:val="none" w:sz="0" w:space="0" w:color="auto"/>
                <w:bottom w:val="none" w:sz="0" w:space="0" w:color="auto"/>
                <w:right w:val="none" w:sz="0" w:space="0" w:color="auto"/>
              </w:divBdr>
              <w:divsChild>
                <w:div w:id="692262970">
                  <w:marLeft w:val="0"/>
                  <w:marRight w:val="0"/>
                  <w:marTop w:val="0"/>
                  <w:marBottom w:val="150"/>
                  <w:divBdr>
                    <w:top w:val="none" w:sz="0" w:space="0" w:color="auto"/>
                    <w:left w:val="none" w:sz="0" w:space="0" w:color="auto"/>
                    <w:bottom w:val="none" w:sz="0" w:space="0" w:color="auto"/>
                    <w:right w:val="none" w:sz="0" w:space="0" w:color="auto"/>
                  </w:divBdr>
                </w:div>
                <w:div w:id="1806661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5440015">
          <w:marLeft w:val="0"/>
          <w:marRight w:val="0"/>
          <w:marTop w:val="900"/>
          <w:marBottom w:val="600"/>
          <w:divBdr>
            <w:top w:val="none" w:sz="0" w:space="0" w:color="auto"/>
            <w:left w:val="none" w:sz="0" w:space="0" w:color="auto"/>
            <w:bottom w:val="none" w:sz="0" w:space="0" w:color="auto"/>
            <w:right w:val="none" w:sz="0" w:space="0" w:color="auto"/>
          </w:divBdr>
          <w:divsChild>
            <w:div w:id="210194058">
              <w:marLeft w:val="0"/>
              <w:marRight w:val="0"/>
              <w:marTop w:val="0"/>
              <w:marBottom w:val="0"/>
              <w:divBdr>
                <w:top w:val="none" w:sz="0" w:space="0" w:color="auto"/>
                <w:left w:val="none" w:sz="0" w:space="0" w:color="auto"/>
                <w:bottom w:val="none" w:sz="0" w:space="0" w:color="auto"/>
                <w:right w:val="none" w:sz="0" w:space="0" w:color="auto"/>
              </w:divBdr>
              <w:divsChild>
                <w:div w:id="1984697522">
                  <w:marLeft w:val="0"/>
                  <w:marRight w:val="0"/>
                  <w:marTop w:val="0"/>
                  <w:marBottom w:val="150"/>
                  <w:divBdr>
                    <w:top w:val="none" w:sz="0" w:space="0" w:color="auto"/>
                    <w:left w:val="none" w:sz="0" w:space="0" w:color="auto"/>
                    <w:bottom w:val="none" w:sz="0" w:space="0" w:color="auto"/>
                    <w:right w:val="none" w:sz="0" w:space="0" w:color="auto"/>
                  </w:divBdr>
                </w:div>
                <w:div w:id="170680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33526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gatewaytogrant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gatewaytogrants.com/" TargetMode="External"/><Relationship Id="rId1" Type="http://schemas.openxmlformats.org/officeDocument/2006/relationships/hyperlink" Target="mailto:info@gatewaytogran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elimb/Library/Group%20Containers/UBF8T346G9.Office/User%20Content.localized/Templates.localized/GtG.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GtG.revised.dotx</Template>
  <TotalTime>0</TotalTime>
  <Pages>7</Pages>
  <Words>2121</Words>
  <Characters>12095</Characters>
  <Application>Microsoft Office Word</Application>
  <DocSecurity>0</DocSecurity>
  <Lines>100</Lines>
  <Paragraphs>28</Paragraphs>
  <ScaleCrop>false</ScaleCrop>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GtG_Letterhead</dc:title>
  <dc:creator>Christine Limb</dc:creator>
  <cp:lastModifiedBy>Christine Limb</cp:lastModifiedBy>
  <cp:revision>2</cp:revision>
  <dcterms:created xsi:type="dcterms:W3CDTF">2021-05-18T00:29:00Z</dcterms:created>
  <dcterms:modified xsi:type="dcterms:W3CDTF">2021-05-18T00:29:00Z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Adobe Illustrator CS5.1</vt:lpwstr>
  </property>
  <property fmtid="{D5CDD505-2E9C-101B-9397-08002B2CF9AE}" pid="4" name="LastSaved">
    <vt:filetime>2020-05-18T00:00:00Z</vt:filetime>
  </property>
</Properties>
</file>