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1FA6" w14:textId="77777777" w:rsidR="0015559C" w:rsidRDefault="00F44C1A">
      <w:pPr>
        <w:pStyle w:val="BodyText"/>
        <w:ind w:left="3498"/>
        <w:rPr>
          <w:rFonts w:ascii="Times New Roman"/>
          <w:sz w:val="20"/>
        </w:rPr>
      </w:pPr>
      <w:r>
        <w:pict w14:anchorId="5325D626">
          <v:line id="_x0000_s1057" alt="" style="position:absolute;left:0;text-align:left;z-index:-251782144;mso-wrap-edited:f;mso-width-percent:0;mso-height-percent:0;mso-position-horizontal-relative:page;mso-position-vertical-relative:page;mso-width-percent:0;mso-height-percent:0" from="0,731pt" to="612pt,731pt" strokecolor="#58595b" strokeweight=".5pt">
            <w10:wrap anchorx="page" anchory="page"/>
          </v:lin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4C69EA4">
          <v:group id="_x0000_s1044" alt="" style="width:137.35pt;height:58.65pt;mso-position-horizontal-relative:char;mso-position-vertical-relative:line" coordsize="2747,1173">
            <v:shape id="_x0000_s1045" alt="" style="position:absolute;width:1019;height:1173" coordsize="1019,1173" path="m1018,l732,,671,36,612,77r-58,43l499,168r-53,50l396,272r-48,56l302,388r-43,61l219,514r-37,66l147,649r-31,70l88,792,64,865,42,941r-17,76l10,1094,,1172r286,l297,1094r14,-77l328,941r22,-76l374,792r28,-73l434,649r34,-69l505,514r40,-65l588,388r46,-60l682,272r51,-54l785,168r56,-48l898,77,957,36,1018,xe" fillcolor="#00754c" stroked="f">
              <v:path arrowok="t"/>
            </v:shape>
            <v:shape id="_x0000_s1046" alt="" style="position:absolute;width:1019;height:1173" coordsize="1019,1173" path="m1018,l732,,671,36,612,77r-58,43l499,168r-53,50l396,272r-48,56l302,388r-43,61l219,514r-37,66l147,649r-31,70l88,792,64,865,42,941r-17,76l10,1094,,1172r286,l297,1094r14,-77l328,941r22,-76l374,792r28,-73l434,649r34,-69l505,514r40,-65l588,388r46,-60l682,272r51,-54l785,168r56,-48l898,77,957,36,1018,xe" fillcolor="#00754c" stroked="f">
              <v:path arrowok="t"/>
            </v:shape>
            <v:shape id="_x0000_s1047" alt="" style="position:absolute;left:732;width:1019;height:1173" coordorigin="733" coordsize="1019,1173" path="m1019,l733,r61,36l853,77r57,43l966,168r52,50l1069,272r48,56l1163,388r43,61l1246,514r37,66l1317,649r32,70l1377,792r24,73l1423,941r17,76l1454,1094r11,78l1751,1172r-10,-78l1726,1017r-17,-76l1687,865r-24,-73l1635,719r-31,-70l1569,580r-37,-66l1492,449r-43,-61l1403,328r-48,-56l1305,218r-53,-50l1197,120,1139,77,1080,36,1019,xe" fillcolor="#00754c" stroked="f">
              <v:fill opacity="26214f"/>
              <v:path arrowok="t"/>
            </v:shape>
            <v:shape id="_x0000_s1048" alt="" style="position:absolute;left:732;width:1019;height:1173" coordorigin="733" coordsize="1019,1173" path="m1019,l733,r61,36l853,77r57,43l966,168r52,50l1069,272r48,56l1163,388r43,61l1246,514r37,66l1317,649r32,70l1377,792r24,73l1423,941r17,76l1454,1094r11,78l1751,1172r-10,-78l1726,1017r-17,-76l1687,865r-24,-73l1635,719r-31,-70l1569,580r-37,-66l1492,449r-43,-61l1403,328r-48,-56l1305,218r-53,-50l1197,120,1139,77,1080,36,1019,xe" fillcolor="#00754c" stroked="f">
              <v:fill opacity="26214f"/>
              <v:path arrowok="t"/>
            </v:shape>
            <v:shape id="_x0000_s1049" alt="" style="position:absolute;left:498;width:1019;height:1173" coordorigin="498" coordsize="1019,1173" path="m1516,l1230,r-61,36l1110,77r-58,43l997,168r-53,50l894,272r-48,56l800,388r-43,61l717,514r-37,66l645,649r-31,70l586,792r-24,73l540,941r-17,76l508,1094r-10,78l784,1172r11,-78l809,1017r17,-76l848,865r24,-73l900,719r32,-70l966,580r37,-66l1043,449r43,-61l1132,328r48,-56l1230,218r53,-50l1338,120r58,-43l1455,36,1516,xe" fillcolor="#00754c" stroked="f">
              <v:fill opacity="39321f"/>
              <v:path arrowok="t"/>
            </v:shape>
            <v:shape id="_x0000_s1050" alt="" style="position:absolute;left:498;width:1019;height:1173" coordorigin="498" coordsize="1019,1173" path="m1516,l1230,r-61,36l1110,77r-58,43l997,168r-53,50l894,272r-48,56l800,388r-43,61l717,514r-37,66l645,649r-31,70l586,792r-24,73l540,941r-17,76l508,1094r-10,78l784,1172r11,-78l809,1017r17,-76l848,865r24,-73l900,719r32,-70l966,580r37,-66l1043,449r43,-61l1132,328r48,-56l1230,218r53,-50l1338,120r58,-43l1455,36,1516,xe" fillcolor="#00754c" stroked="f">
              <v:fill opacity="39321f"/>
              <v:path arrowok="t"/>
            </v:shape>
            <v:shape id="_x0000_s1051" alt="" style="position:absolute;left:1230;width:1019;height:1173" coordorigin="1231" coordsize="1019,1173" path="m1517,l1231,r61,36l1351,77r57,43l1464,168r52,50l1567,272r48,56l1661,388r43,61l1744,514r37,66l1815,649r32,70l1875,792r24,73l1920,941r18,76l1952,1094r11,78l2249,1172r-10,-78l2224,1017r-17,-76l2185,865r-24,-73l2133,719r-32,-70l2067,580r-37,-66l1990,449r-43,-61l1901,328r-48,-56l1803,218r-53,-50l1695,120,1637,77,1578,36,1517,xe" fillcolor="#00754c" stroked="f">
              <v:fill opacity="39321f"/>
              <v:path arrowok="t"/>
            </v:shape>
            <v:shape id="_x0000_s1052" alt="" style="position:absolute;left:1230;width:1019;height:1173" coordorigin="1231" coordsize="1019,1173" path="m1517,l1231,r61,36l1351,77r57,43l1464,168r52,50l1567,272r48,56l1661,388r43,61l1744,514r37,66l1815,649r32,70l1875,792r24,73l1920,941r18,76l1952,1094r11,78l2249,1172r-10,-78l2224,1017r-17,-76l2185,865r-24,-73l2133,719r-32,-70l2067,580r-37,-66l1990,449r-43,-61l1901,328r-48,-56l1803,218r-53,-50l1695,120,1637,77,1578,36,1517,xe" fillcolor="#00754c" stroked="f">
              <v:fill opacity="39321f"/>
              <v:path arrowok="t"/>
            </v:shape>
            <v:shape id="_x0000_s1053" alt="" style="position:absolute;left:996;width:1019;height:1173" coordorigin="996" coordsize="1019,1173" path="m2014,l1728,r-61,36l1608,77r-58,43l1495,168r-53,50l1392,272r-48,56l1298,388r-43,61l1215,514r-37,66l1143,649r-31,70l1084,792r-24,73l1038,941r-17,76l1006,1094r-10,78l1282,1172r11,-78l1307,1017r17,-76l1346,865r24,-73l1398,719r32,-70l1464,580r37,-66l1541,449r43,-61l1630,328r48,-56l1728,218r53,-50l1836,120r58,-43l1953,36,2014,xe" fillcolor="#00754c" stroked="f">
              <v:fill opacity="26214f"/>
              <v:path arrowok="t"/>
            </v:shape>
            <v:shape id="_x0000_s1054" alt="" style="position:absolute;left:996;width:1019;height:1173" coordorigin="996" coordsize="1019,1173" path="m2014,l1728,r-61,36l1608,77r-58,43l1495,168r-53,50l1392,272r-48,56l1298,388r-43,61l1215,514r-37,66l1143,649r-31,70l1084,792r-24,73l1038,941r-17,76l1006,1094r-10,78l1282,1172r11,-78l1307,1017r17,-76l1346,865r24,-73l1398,719r32,-70l1464,580r37,-66l1541,449r43,-61l1630,328r48,-56l1728,218r53,-50l1836,120r58,-43l1953,36,2014,xe" fillcolor="#00754c" stroked="f">
              <v:fill opacity="26214f"/>
              <v:path arrowok="t"/>
            </v:shape>
            <v:shape id="_x0000_s1055" alt="" style="position:absolute;left:1728;width:1019;height:1173" coordorigin="1729" coordsize="1019,1173" path="m2015,l1729,r61,36l1849,77r57,43l1962,168r52,50l2065,272r48,56l2159,388r43,61l2242,514r37,66l2313,649r31,70l2372,792r25,73l2418,941r18,76l2450,1094r11,78l2747,1172r-10,-78l2722,1017r-17,-76l2683,865r-24,-73l2631,719r-32,-70l2565,580r-37,-66l2488,449r-43,-61l2399,328r-48,-56l2301,218r-53,-50l2193,120,2135,77,2076,36,2015,xe" fillcolor="#00754c" stroked="f">
              <v:path arrowok="t"/>
            </v:shape>
            <v:shape id="_x0000_s1056" alt="" style="position:absolute;left:1728;width:1019;height:1173" coordorigin="1729" coordsize="1019,1173" path="m2015,l1729,r61,36l1849,77r57,43l1962,168r52,50l2065,272r48,56l2159,388r43,61l2242,514r37,66l2313,649r31,70l2372,792r25,73l2418,941r18,76l2450,1094r11,78l2747,1172r-10,-78l2722,1017r-17,-76l2683,865r-24,-73l2631,719r-32,-70l2565,580r-37,-66l2488,449r-43,-61l2399,328r-48,-56l2301,218r-53,-50l2193,120,2135,77,2076,36,2015,xe" fillcolor="#00754c" stroked="f">
              <v:path arrowok="t"/>
            </v:shape>
            <w10:anchorlock/>
          </v:group>
        </w:pict>
      </w:r>
    </w:p>
    <w:p w14:paraId="73AED79A" w14:textId="77777777" w:rsidR="0015559C" w:rsidRDefault="0015559C">
      <w:pPr>
        <w:pStyle w:val="BodyText"/>
        <w:spacing w:before="10"/>
        <w:rPr>
          <w:rFonts w:ascii="Times New Roman"/>
          <w:sz w:val="11"/>
        </w:rPr>
      </w:pPr>
    </w:p>
    <w:p w14:paraId="159226E9" w14:textId="77777777" w:rsidR="0015559C" w:rsidRDefault="00F44C1A">
      <w:pPr>
        <w:ind w:left="2728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 w14:anchorId="5511FFE1">
          <v:group id="_x0000_s1041" alt="" style="width:39.4pt;height:14.1pt;mso-position-horizontal-relative:char;mso-position-vertical-relative:line" coordsize="788,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alt="" style="position:absolute;width:238;height:282">
              <v:imagedata r:id="rId7" o:title=""/>
            </v:shape>
            <v:shape id="_x0000_s1043" type="#_x0000_t75" alt="" style="position:absolute;left:305;top:3;width:482;height:276">
              <v:imagedata r:id="rId8" o:title=""/>
            </v:shape>
            <w10:anchorlock/>
          </v:group>
        </w:pict>
      </w:r>
      <w:r w:rsidR="00677CDF">
        <w:rPr>
          <w:rFonts w:ascii="Times New Roman"/>
          <w:spacing w:val="17"/>
          <w:position w:val="6"/>
          <w:sz w:val="20"/>
        </w:rPr>
        <w:t xml:space="preserve"> </w:t>
      </w:r>
      <w:r>
        <w:rPr>
          <w:rFonts w:ascii="Times New Roman"/>
          <w:spacing w:val="17"/>
          <w:position w:val="7"/>
          <w:sz w:val="20"/>
        </w:rPr>
      </w:r>
      <w:r>
        <w:rPr>
          <w:rFonts w:ascii="Times New Roman"/>
          <w:spacing w:val="17"/>
          <w:position w:val="7"/>
          <w:sz w:val="20"/>
        </w:rPr>
        <w:pict w14:anchorId="389EF2F5">
          <v:group id="_x0000_s1033" alt="" style="width:57.05pt;height:13.8pt;mso-position-horizontal-relative:char;mso-position-vertical-relative:line" coordsize="1141,276">
            <v:line id="_x0000_s1034" alt="" style="position:absolute" from="0,267" to="165,267" strokecolor="#006738" strokeweight=".8pt"/>
            <v:rect id="_x0000_s1035" alt="" style="position:absolute;top:144;width:21;height:114" fillcolor="#006738" stroked="f"/>
            <v:line id="_x0000_s1036" alt="" style="position:absolute" from="0,137" to="141,137" strokecolor="#006738" strokeweight=".8pt"/>
            <v:rect id="_x0000_s1037" alt="" style="position:absolute;top:16;width:21;height:112" fillcolor="#006738" stroked="f"/>
            <v:line id="_x0000_s1038" alt="" style="position:absolute" from="0,9" to="165,9" strokecolor="#006738" strokeweight=".8pt"/>
            <v:shape id="_x0000_s1039" type="#_x0000_t75" alt="" style="position:absolute;left:233;width:378;height:276">
              <v:imagedata r:id="rId9" o:title=""/>
            </v:shape>
            <v:shape id="_x0000_s1040" type="#_x0000_t75" alt="" style="position:absolute;left:648;width:492;height:276">
              <v:imagedata r:id="rId10" o:title=""/>
            </v:shape>
            <w10:anchorlock/>
          </v:group>
        </w:pict>
      </w:r>
      <w:r w:rsidR="00677CDF">
        <w:rPr>
          <w:rFonts w:ascii="Times New Roman"/>
          <w:spacing w:val="77"/>
          <w:position w:val="7"/>
          <w:sz w:val="20"/>
        </w:rPr>
        <w:t xml:space="preserve"> </w:t>
      </w:r>
      <w:r w:rsidR="00677CDF">
        <w:rPr>
          <w:rFonts w:ascii="Times New Roman"/>
          <w:noProof/>
          <w:spacing w:val="77"/>
          <w:sz w:val="20"/>
        </w:rPr>
        <w:drawing>
          <wp:inline distT="0" distB="0" distL="0" distR="0" wp14:anchorId="32524A29" wp14:editId="19F3D340">
            <wp:extent cx="209328" cy="22383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28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CDF">
        <w:rPr>
          <w:rFonts w:ascii="Times New Roman"/>
          <w:spacing w:val="77"/>
          <w:sz w:val="20"/>
        </w:rPr>
        <w:t xml:space="preserve"> </w:t>
      </w:r>
      <w:r w:rsidR="00677CDF">
        <w:rPr>
          <w:rFonts w:ascii="Times New Roman"/>
          <w:noProof/>
          <w:spacing w:val="77"/>
          <w:position w:val="5"/>
          <w:sz w:val="20"/>
        </w:rPr>
        <w:drawing>
          <wp:inline distT="0" distB="0" distL="0" distR="0" wp14:anchorId="39FBF540" wp14:editId="11FC582B">
            <wp:extent cx="151766" cy="179736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CDF">
        <w:rPr>
          <w:rFonts w:ascii="Times New Roman"/>
          <w:spacing w:val="53"/>
          <w:position w:val="5"/>
          <w:sz w:val="20"/>
        </w:rPr>
        <w:t xml:space="preserve"> </w:t>
      </w:r>
      <w:r>
        <w:rPr>
          <w:rFonts w:ascii="Times New Roman"/>
          <w:spacing w:val="53"/>
          <w:position w:val="5"/>
          <w:sz w:val="20"/>
        </w:rPr>
      </w:r>
      <w:r>
        <w:rPr>
          <w:rFonts w:ascii="Times New Roman"/>
          <w:spacing w:val="53"/>
          <w:position w:val="5"/>
          <w:sz w:val="20"/>
        </w:rPr>
        <w:pict w14:anchorId="18CF1AC7">
          <v:group id="_x0000_s1030" alt="" style="width:24.25pt;height:13.8pt;mso-position-horizontal-relative:char;mso-position-vertical-relative:line" coordsize="485,276">
            <v:shape id="_x0000_s1031" type="#_x0000_t75" alt="" style="position:absolute;width:190;height:276">
              <v:imagedata r:id="rId13" o:title=""/>
            </v:shape>
            <v:shape id="_x0000_s1032" type="#_x0000_t75" alt="" style="position:absolute;left:239;width:245;height:276">
              <v:imagedata r:id="rId14" o:title=""/>
            </v:shape>
            <w10:anchorlock/>
          </v:group>
        </w:pict>
      </w:r>
      <w:r w:rsidR="00677CDF">
        <w:rPr>
          <w:rFonts w:ascii="Times New Roman"/>
          <w:spacing w:val="24"/>
          <w:position w:val="5"/>
          <w:sz w:val="20"/>
        </w:rPr>
        <w:t xml:space="preserve"> </w:t>
      </w:r>
      <w:r w:rsidR="00677CDF">
        <w:rPr>
          <w:rFonts w:ascii="Times New Roman"/>
          <w:noProof/>
          <w:spacing w:val="24"/>
          <w:position w:val="5"/>
          <w:sz w:val="20"/>
        </w:rPr>
        <w:drawing>
          <wp:inline distT="0" distB="0" distL="0" distR="0" wp14:anchorId="110E07E5" wp14:editId="62519ECD">
            <wp:extent cx="136004" cy="176212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0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CDF">
        <w:rPr>
          <w:rFonts w:ascii="Times New Roman"/>
          <w:spacing w:val="24"/>
          <w:position w:val="5"/>
          <w:sz w:val="20"/>
        </w:rPr>
        <w:t xml:space="preserve"> </w:t>
      </w:r>
      <w:r>
        <w:rPr>
          <w:rFonts w:ascii="Times New Roman"/>
          <w:spacing w:val="24"/>
          <w:position w:val="4"/>
          <w:sz w:val="20"/>
        </w:rPr>
      </w:r>
      <w:r>
        <w:rPr>
          <w:rFonts w:ascii="Times New Roman"/>
          <w:spacing w:val="24"/>
          <w:position w:val="4"/>
          <w:sz w:val="20"/>
        </w:rPr>
        <w:pict w14:anchorId="70460AAB">
          <v:group id="_x0000_s1026" alt="" style="width:22.2pt;height:14.1pt;mso-position-horizontal-relative:char;mso-position-vertical-relative:line" coordsize="444,282">
            <v:line id="_x0000_s1027" alt="" style="position:absolute" from="107,20" to="107,278" strokecolor="#006738" strokeweight=".35347mm"/>
            <v:line id="_x0000_s1028" alt="" style="position:absolute" from="0,12" to="214,12" strokecolor="#006738" strokeweight=".29844mm"/>
            <v:shape id="_x0000_s1029" type="#_x0000_t75" alt="" style="position:absolute;left:274;width:170;height:282">
              <v:imagedata r:id="rId16" o:title=""/>
            </v:shape>
            <w10:anchorlock/>
          </v:group>
        </w:pict>
      </w:r>
    </w:p>
    <w:p w14:paraId="22EB64C8" w14:textId="77777777" w:rsidR="0015559C" w:rsidRDefault="0015559C">
      <w:pPr>
        <w:pStyle w:val="BodyText"/>
        <w:rPr>
          <w:rFonts w:ascii="Times New Roman"/>
          <w:sz w:val="20"/>
        </w:rPr>
      </w:pPr>
    </w:p>
    <w:p w14:paraId="3B85FF9C" w14:textId="77777777" w:rsidR="0015559C" w:rsidRDefault="0015559C">
      <w:pPr>
        <w:pStyle w:val="BodyText"/>
        <w:rPr>
          <w:rFonts w:ascii="Times New Roman"/>
          <w:sz w:val="20"/>
        </w:rPr>
      </w:pPr>
    </w:p>
    <w:p w14:paraId="1EABCAEE" w14:textId="1B9D0AD2" w:rsidR="0015559C" w:rsidRDefault="00885EB7" w:rsidP="00885EB7">
      <w:pPr>
        <w:pStyle w:val="BodyText"/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Newsletter </w:t>
      </w:r>
      <w:proofErr w:type="gramStart"/>
      <w:r>
        <w:rPr>
          <w:rFonts w:ascii="Avenir Book" w:hAnsi="Avenir Book"/>
        </w:rPr>
        <w:t>March,</w:t>
      </w:r>
      <w:proofErr w:type="gramEnd"/>
      <w:r>
        <w:rPr>
          <w:rFonts w:ascii="Avenir Book" w:hAnsi="Avenir Book"/>
        </w:rPr>
        <w:t xml:space="preserve"> 2021</w:t>
      </w:r>
    </w:p>
    <w:p w14:paraId="72B4E464" w14:textId="5F346105" w:rsidR="00885EB7" w:rsidRPr="00885EB7" w:rsidRDefault="00885EB7" w:rsidP="00885EB7">
      <w:pPr>
        <w:pStyle w:val="BodyText"/>
        <w:jc w:val="center"/>
        <w:rPr>
          <w:rFonts w:ascii="Avenir Book" w:hAnsi="Avenir Book"/>
        </w:rPr>
      </w:pPr>
      <w:r>
        <w:rPr>
          <w:rFonts w:ascii="Avenir Book" w:hAnsi="Avenir Book"/>
        </w:rPr>
        <w:t>Nonprofits</w:t>
      </w:r>
      <w:r w:rsidR="006A2134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t>Grants</w:t>
      </w:r>
      <w:r w:rsidR="006A2134">
        <w:rPr>
          <w:rFonts w:ascii="Avenir Book" w:hAnsi="Avenir Book"/>
        </w:rPr>
        <w:t xml:space="preserve"> and Women’s Work?</w:t>
      </w:r>
    </w:p>
    <w:p w14:paraId="3E8C826E" w14:textId="77777777" w:rsidR="00885EB7" w:rsidRDefault="00885EB7" w:rsidP="00885EB7">
      <w:pPr>
        <w:widowControl/>
        <w:shd w:val="clear" w:color="auto" w:fill="FFFFFF"/>
        <w:autoSpaceDE/>
        <w:autoSpaceDN/>
        <w:textAlignment w:val="baseline"/>
        <w:rPr>
          <w:rFonts w:ascii="Avenir Book" w:eastAsia="Times New Roman" w:hAnsi="Avenir Book" w:cs="Times New Roman"/>
          <w:color w:val="444444"/>
          <w:sz w:val="24"/>
          <w:szCs w:val="24"/>
        </w:rPr>
      </w:pPr>
    </w:p>
    <w:p w14:paraId="0BB96560" w14:textId="407AE5C9" w:rsidR="00885EB7" w:rsidRPr="00885EB7" w:rsidRDefault="00885EB7" w:rsidP="00885EB7">
      <w:pPr>
        <w:widowControl/>
        <w:shd w:val="clear" w:color="auto" w:fill="FFFFFF"/>
        <w:autoSpaceDE/>
        <w:autoSpaceDN/>
        <w:textAlignment w:val="baseline"/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</w:pPr>
      <w:r w:rsidRPr="00885EB7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According to this month’s </w:t>
      </w:r>
      <w:proofErr w:type="spellStart"/>
      <w:r w:rsidRPr="00885EB7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GrantWatch</w:t>
      </w:r>
      <w:proofErr w:type="spellEnd"/>
      <w:r w:rsidRPr="00885EB7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, the question of hiring a grant writer is one of the most commonly asked by grant seekers. </w:t>
      </w:r>
      <w:r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“</w:t>
      </w:r>
      <w:r w:rsidRPr="00885EB7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Grant writers can undertake a number of tasks, from locating </w:t>
      </w:r>
      <w:r w:rsidRPr="00885EB7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grants you are eligible for to preparing and submitting grant applications</w:t>
      </w:r>
      <w:r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” their team says. </w:t>
      </w:r>
      <w:r w:rsidR="00814D9D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Although there is some standardization these days, each funder has different process and requirements</w:t>
      </w:r>
      <w:r w:rsidRPr="00885EB7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. </w:t>
      </w:r>
      <w:r w:rsidR="00814D9D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For those willing to put in the time some applications are simple, especially in the case of an LOI, but many are quite </w:t>
      </w:r>
      <w:proofErr w:type="spellStart"/>
      <w:r w:rsidR="00814D9D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extensive</w:t>
      </w:r>
      <w:proofErr w:type="spellEnd"/>
      <w:r w:rsidR="00814D9D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and time-consuming, especially the larger dollar requests.</w:t>
      </w:r>
    </w:p>
    <w:p w14:paraId="3D371533" w14:textId="2CE88747" w:rsidR="006A2134" w:rsidRDefault="00885EB7" w:rsidP="006A58FA">
      <w:pPr>
        <w:widowControl/>
        <w:shd w:val="clear" w:color="auto" w:fill="FFFFFF"/>
        <w:autoSpaceDE/>
        <w:autoSpaceDN/>
        <w:textAlignment w:val="baseline"/>
        <w:outlineLvl w:val="5"/>
        <w:rPr>
          <w:rFonts w:ascii="Avenir Book" w:eastAsia="Times New Roman" w:hAnsi="Avenir Book" w:cs="Times New Roman"/>
          <w:color w:val="333333"/>
          <w:sz w:val="24"/>
          <w:szCs w:val="24"/>
          <w:bdr w:val="none" w:sz="0" w:space="0" w:color="auto" w:frame="1"/>
        </w:rPr>
      </w:pPr>
      <w:r w:rsidRPr="00885EB7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 w:rsidRPr="00885EB7">
        <w:rPr>
          <w:rFonts w:ascii="Avenir Book" w:eastAsia="Times New Roman" w:hAnsi="Avenir Book" w:cs="Times New Roman"/>
          <w:b/>
          <w:bCs/>
          <w:color w:val="333333"/>
          <w:sz w:val="24"/>
          <w:szCs w:val="24"/>
          <w:bdr w:val="none" w:sz="0" w:space="0" w:color="auto" w:frame="1"/>
        </w:rPr>
        <w:t>5 key points to help you decide whether or not to hire a grant writer</w:t>
      </w:r>
      <w:r w:rsidR="009D2B96">
        <w:rPr>
          <w:rFonts w:ascii="Avenir Book" w:eastAsia="Times New Roman" w:hAnsi="Avenir Book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9D2B96">
        <w:rPr>
          <w:rFonts w:ascii="Avenir Book" w:eastAsia="Times New Roman" w:hAnsi="Avenir Book" w:cs="Times New Roman"/>
          <w:color w:val="333333"/>
          <w:sz w:val="24"/>
          <w:szCs w:val="24"/>
          <w:bdr w:val="none" w:sz="0" w:space="0" w:color="auto" w:frame="1"/>
        </w:rPr>
        <w:t>are discussed in detail on our website in the article titled “Nonprofits and Grants” on our Resources page</w:t>
      </w:r>
      <w:r w:rsidR="006A2134">
        <w:rPr>
          <w:rFonts w:ascii="Avenir Book" w:eastAsia="Times New Roman" w:hAnsi="Avenir Book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9D2B96">
        <w:rPr>
          <w:rFonts w:ascii="Avenir Book" w:eastAsia="Times New Roman" w:hAnsi="Avenir Book" w:cs="Times New Roman"/>
          <w:color w:val="333333"/>
          <w:sz w:val="24"/>
          <w:szCs w:val="24"/>
          <w:bdr w:val="none" w:sz="0" w:space="0" w:color="auto" w:frame="1"/>
        </w:rPr>
        <w:t xml:space="preserve">under News. Click here for article:  </w:t>
      </w:r>
      <w:hyperlink r:id="rId17" w:history="1">
        <w:r w:rsidR="009D2B96" w:rsidRPr="006A58FA">
          <w:rPr>
            <w:rStyle w:val="Hyperlink"/>
            <w:rFonts w:ascii="Avenir Book" w:eastAsia="Times New Roman" w:hAnsi="Avenir Book" w:cs="Times New Roman"/>
            <w:sz w:val="24"/>
            <w:szCs w:val="24"/>
            <w:u w:val="none"/>
            <w:bdr w:val="none" w:sz="0" w:space="0" w:color="auto" w:frame="1"/>
          </w:rPr>
          <w:t>www.gatewaytogrant</w:t>
        </w:r>
        <w:r w:rsidR="009D2B96" w:rsidRPr="006A58FA">
          <w:rPr>
            <w:rStyle w:val="Hyperlink"/>
            <w:rFonts w:ascii="Avenir Book" w:eastAsia="Times New Roman" w:hAnsi="Avenir Book" w:cs="Times New Roman"/>
            <w:sz w:val="24"/>
            <w:szCs w:val="24"/>
            <w:u w:val="none"/>
            <w:bdr w:val="none" w:sz="0" w:space="0" w:color="auto" w:frame="1"/>
          </w:rPr>
          <w:t>s</w:t>
        </w:r>
        <w:r w:rsidR="009D2B96" w:rsidRPr="006A58FA">
          <w:rPr>
            <w:rStyle w:val="Hyperlink"/>
            <w:rFonts w:ascii="Avenir Book" w:eastAsia="Times New Roman" w:hAnsi="Avenir Book" w:cs="Times New Roman"/>
            <w:sz w:val="24"/>
            <w:szCs w:val="24"/>
            <w:u w:val="none"/>
            <w:bdr w:val="none" w:sz="0" w:space="0" w:color="auto" w:frame="1"/>
          </w:rPr>
          <w:t>.com/Resources</w:t>
        </w:r>
      </w:hyperlink>
      <w:r w:rsidR="009D2B96">
        <w:rPr>
          <w:rFonts w:ascii="Avenir Book" w:eastAsia="Times New Roman" w:hAnsi="Avenir Book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6F9A6FAE" w14:textId="46A07FC7" w:rsidR="006A58FA" w:rsidRPr="00885EB7" w:rsidRDefault="006A58FA" w:rsidP="006A58FA">
      <w:pPr>
        <w:widowControl/>
        <w:shd w:val="clear" w:color="auto" w:fill="FFFFFF"/>
        <w:autoSpaceDE/>
        <w:autoSpaceDN/>
        <w:jc w:val="center"/>
        <w:textAlignment w:val="baseline"/>
        <w:outlineLvl w:val="5"/>
        <w:rPr>
          <w:rFonts w:ascii="Avenir Book" w:eastAsia="Times New Roman" w:hAnsi="Avenir Book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Avenir Book" w:eastAsia="Times New Roman" w:hAnsi="Avenir Book" w:cs="Times New Roman"/>
          <w:color w:val="333333"/>
          <w:sz w:val="24"/>
          <w:szCs w:val="24"/>
          <w:bdr w:val="none" w:sz="0" w:space="0" w:color="auto" w:frame="1"/>
        </w:rPr>
        <w:t>_______________________________________________</w:t>
      </w:r>
    </w:p>
    <w:p w14:paraId="334BE6AA" w14:textId="77777777" w:rsidR="006A2134" w:rsidRDefault="006A2134" w:rsidP="006A2134">
      <w:pPr>
        <w:pStyle w:val="NoSpacing"/>
      </w:pPr>
    </w:p>
    <w:p w14:paraId="3F94DC56" w14:textId="63364041" w:rsidR="0015559C" w:rsidRDefault="009D2B96" w:rsidP="009D2B96">
      <w:pPr>
        <w:widowControl/>
        <w:shd w:val="clear" w:color="auto" w:fill="FFFFFF"/>
        <w:autoSpaceDE/>
        <w:autoSpaceDN/>
        <w:textAlignment w:val="baseline"/>
        <w:outlineLvl w:val="3"/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</w:pPr>
      <w:r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“Why Women Don’t Get Ahead” in The Chronicle of Philant</w:t>
      </w:r>
      <w:r w:rsidR="00BD13A0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hr</w:t>
      </w:r>
      <w:r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opy</w:t>
      </w:r>
      <w:r w:rsidR="00BD13A0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discusses</w:t>
      </w:r>
      <w:r w:rsidR="00D875C5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some disturbing statistics in nonprofits including</w:t>
      </w:r>
      <w:r w:rsidR="00BD13A0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how it’s not </w:t>
      </w:r>
      <w:r w:rsidR="00D875C5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just</w:t>
      </w:r>
      <w:r w:rsidR="00BD13A0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women’s paychecks that are affected by the inequity of lesser pay for women.</w:t>
      </w:r>
    </w:p>
    <w:p w14:paraId="42778C13" w14:textId="77777777" w:rsidR="006A2134" w:rsidRDefault="006A2134" w:rsidP="009D2B96">
      <w:pPr>
        <w:widowControl/>
        <w:shd w:val="clear" w:color="auto" w:fill="FFFFFF"/>
        <w:autoSpaceDE/>
        <w:autoSpaceDN/>
        <w:textAlignment w:val="baseline"/>
        <w:outlineLvl w:val="3"/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</w:pPr>
    </w:p>
    <w:p w14:paraId="3FAF1BDE" w14:textId="42834EEC" w:rsidR="00E8328C" w:rsidRDefault="00E8328C" w:rsidP="009D2B96">
      <w:pPr>
        <w:widowControl/>
        <w:shd w:val="clear" w:color="auto" w:fill="FFFFFF"/>
        <w:autoSpaceDE/>
        <w:autoSpaceDN/>
        <w:textAlignment w:val="baseline"/>
        <w:outlineLvl w:val="3"/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</w:pPr>
      <w:r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According to Candid’s “2020 Nonprofit Compensation Report” women CEOs at nonprofits earn 75% of what men do</w:t>
      </w:r>
      <w:r w:rsidR="00D875C5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. </w:t>
      </w:r>
      <w:r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For groups</w:t>
      </w:r>
      <w:r w:rsidR="00E759B8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of budgets over $50 million</w:t>
      </w:r>
      <w:r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– women account for only 25% of leaders. </w:t>
      </w:r>
      <w:r w:rsidR="00E759B8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In the country’s 100 largest charities only 28 are women. </w:t>
      </w:r>
      <w:r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Women of color face even worse statistics.</w:t>
      </w:r>
      <w:r w:rsidR="004E4BBC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</w:t>
      </w:r>
    </w:p>
    <w:p w14:paraId="21153E6A" w14:textId="77777777" w:rsidR="004E4BBC" w:rsidRDefault="004E4BBC" w:rsidP="009D2B96">
      <w:pPr>
        <w:widowControl/>
        <w:shd w:val="clear" w:color="auto" w:fill="FFFFFF"/>
        <w:autoSpaceDE/>
        <w:autoSpaceDN/>
        <w:textAlignment w:val="baseline"/>
        <w:outlineLvl w:val="3"/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</w:pPr>
    </w:p>
    <w:p w14:paraId="390360F8" w14:textId="7F4594A8" w:rsidR="008A105B" w:rsidRDefault="00D875C5" w:rsidP="009D2B96">
      <w:pPr>
        <w:widowControl/>
        <w:shd w:val="clear" w:color="auto" w:fill="FFFFFF"/>
        <w:autoSpaceDE/>
        <w:autoSpaceDN/>
        <w:textAlignment w:val="baseline"/>
        <w:outlineLvl w:val="3"/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</w:pPr>
      <w:r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Many</w:t>
      </w:r>
      <w:r w:rsidR="008A105B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factors co</w:t>
      </w:r>
      <w:r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ntribute to</w:t>
      </w:r>
      <w:r w:rsidR="008A105B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the fact that </w:t>
      </w:r>
      <w:r w:rsidR="008A105B" w:rsidRPr="00E030D4">
        <w:rPr>
          <w:rFonts w:ascii="Avenir Book" w:eastAsia="Times New Roman" w:hAnsi="Avenir Book" w:cs="Times New Roman"/>
          <w:b/>
          <w:bCs/>
          <w:i/>
          <w:iCs/>
          <w:color w:val="262626" w:themeColor="text1" w:themeTint="D9"/>
          <w:sz w:val="24"/>
          <w:szCs w:val="24"/>
        </w:rPr>
        <w:t>the share of women working is at its lowest point since 1986</w:t>
      </w:r>
      <w:r w:rsidR="008A105B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, according to statistics from the U.S. Department of Labor and Statistics. </w:t>
      </w:r>
    </w:p>
    <w:p w14:paraId="7D13160B" w14:textId="60419942" w:rsidR="0070129E" w:rsidRDefault="0070129E" w:rsidP="009D2B96">
      <w:pPr>
        <w:widowControl/>
        <w:shd w:val="clear" w:color="auto" w:fill="FFFFFF"/>
        <w:autoSpaceDE/>
        <w:autoSpaceDN/>
        <w:textAlignment w:val="baseline"/>
        <w:outlineLvl w:val="3"/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</w:pPr>
    </w:p>
    <w:p w14:paraId="3520B4C6" w14:textId="1652C64B" w:rsidR="008E4C64" w:rsidRDefault="0070129E" w:rsidP="009D2B96">
      <w:pPr>
        <w:widowControl/>
        <w:shd w:val="clear" w:color="auto" w:fill="FFFFFF"/>
        <w:autoSpaceDE/>
        <w:autoSpaceDN/>
        <w:textAlignment w:val="baseline"/>
        <w:outlineLvl w:val="3"/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</w:pPr>
      <w:r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Pay inequity does not end with the paycheck. It ripples through every aspect of women’s financial lives. </w:t>
      </w:r>
      <w:r w:rsidR="008E3972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>“The differences are so pronounced over time, that, on average, single women in America have 32% of the wealth of single men” according to a 2017 report “Closing the Women’s Wealth Gap”.</w:t>
      </w:r>
      <w:r w:rsidR="008E3972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See our website’s Resources page for the specific aspects of women’s finances that are affected in the News article entitled</w:t>
      </w:r>
      <w:r w:rsidR="006A2134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“</w:t>
      </w:r>
      <w:r w:rsidR="006A2134" w:rsidRPr="006A58FA">
        <w:rPr>
          <w:rFonts w:ascii="Avenir Book" w:eastAsia="Times New Roman" w:hAnsi="Avenir Book" w:cs="Times New Roman"/>
          <w:b/>
          <w:bCs/>
          <w:color w:val="262626" w:themeColor="text1" w:themeTint="D9"/>
          <w:sz w:val="24"/>
          <w:szCs w:val="24"/>
        </w:rPr>
        <w:t>Women’s Work?</w:t>
      </w:r>
      <w:r w:rsidR="006A2134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” </w:t>
      </w:r>
      <w:r w:rsidR="008E3972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</w:t>
      </w:r>
      <w:hyperlink r:id="rId18" w:history="1">
        <w:r w:rsidR="008E3972" w:rsidRPr="00AD4244">
          <w:rPr>
            <w:rStyle w:val="Hyperlink"/>
            <w:rFonts w:ascii="Avenir Book" w:eastAsia="Times New Roman" w:hAnsi="Avenir Book" w:cs="Times New Roman"/>
            <w:sz w:val="24"/>
            <w:szCs w:val="24"/>
          </w:rPr>
          <w:t>www.gatewaytogrants.com/Resources</w:t>
        </w:r>
      </w:hyperlink>
      <w:r w:rsidR="008E3972"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  <w:t xml:space="preserve">  </w:t>
      </w:r>
    </w:p>
    <w:p w14:paraId="6D17C856" w14:textId="77777777" w:rsidR="008E4C64" w:rsidRPr="009D2B96" w:rsidRDefault="008E4C64" w:rsidP="009D2B96">
      <w:pPr>
        <w:widowControl/>
        <w:shd w:val="clear" w:color="auto" w:fill="FFFFFF"/>
        <w:autoSpaceDE/>
        <w:autoSpaceDN/>
        <w:textAlignment w:val="baseline"/>
        <w:outlineLvl w:val="3"/>
        <w:rPr>
          <w:rFonts w:ascii="Avenir Book" w:eastAsia="Times New Roman" w:hAnsi="Avenir Book" w:cs="Times New Roman"/>
          <w:color w:val="262626" w:themeColor="text1" w:themeTint="D9"/>
          <w:sz w:val="24"/>
          <w:szCs w:val="24"/>
        </w:rPr>
      </w:pPr>
    </w:p>
    <w:p w14:paraId="4CD59AD8" w14:textId="77777777" w:rsidR="0015559C" w:rsidRDefault="0015559C">
      <w:pPr>
        <w:pStyle w:val="BodyText"/>
        <w:rPr>
          <w:rFonts w:ascii="Times New Roman"/>
          <w:sz w:val="20"/>
        </w:rPr>
      </w:pPr>
    </w:p>
    <w:p w14:paraId="39A234E0" w14:textId="77777777" w:rsidR="0015559C" w:rsidRDefault="0015559C">
      <w:pPr>
        <w:pStyle w:val="BodyText"/>
        <w:rPr>
          <w:rFonts w:ascii="Times New Roman"/>
          <w:sz w:val="20"/>
        </w:rPr>
      </w:pPr>
    </w:p>
    <w:p w14:paraId="1ED33823" w14:textId="77777777" w:rsidR="0015559C" w:rsidRDefault="0015559C">
      <w:pPr>
        <w:pStyle w:val="BodyText"/>
        <w:rPr>
          <w:rFonts w:ascii="Times New Roman"/>
          <w:sz w:val="20"/>
        </w:rPr>
      </w:pPr>
    </w:p>
    <w:p w14:paraId="281D6A7D" w14:textId="77777777" w:rsidR="0015559C" w:rsidRDefault="0015559C">
      <w:pPr>
        <w:pStyle w:val="BodyText"/>
        <w:rPr>
          <w:rFonts w:ascii="Times New Roman"/>
          <w:sz w:val="20"/>
        </w:rPr>
      </w:pPr>
    </w:p>
    <w:p w14:paraId="0B8AF3BD" w14:textId="77777777" w:rsidR="0015559C" w:rsidRDefault="0015559C">
      <w:pPr>
        <w:pStyle w:val="BodyText"/>
        <w:rPr>
          <w:rFonts w:ascii="Times New Roman"/>
          <w:sz w:val="20"/>
        </w:rPr>
      </w:pPr>
    </w:p>
    <w:p w14:paraId="6CB54138" w14:textId="77777777" w:rsidR="0015559C" w:rsidRDefault="0015559C">
      <w:pPr>
        <w:pStyle w:val="BodyText"/>
        <w:rPr>
          <w:rFonts w:ascii="Times New Roman"/>
          <w:sz w:val="20"/>
        </w:rPr>
      </w:pPr>
    </w:p>
    <w:p w14:paraId="0093FDF4" w14:textId="77777777" w:rsidR="0015559C" w:rsidRDefault="0015559C">
      <w:pPr>
        <w:pStyle w:val="BodyText"/>
        <w:rPr>
          <w:rFonts w:ascii="Times New Roman"/>
          <w:sz w:val="20"/>
        </w:rPr>
      </w:pPr>
    </w:p>
    <w:p w14:paraId="48822FD0" w14:textId="77777777" w:rsidR="0015559C" w:rsidRDefault="0015559C">
      <w:pPr>
        <w:pStyle w:val="BodyText"/>
        <w:rPr>
          <w:rFonts w:ascii="Times New Roman"/>
          <w:sz w:val="20"/>
        </w:rPr>
      </w:pPr>
    </w:p>
    <w:p w14:paraId="457124EA" w14:textId="77777777" w:rsidR="0015559C" w:rsidRDefault="0015559C">
      <w:pPr>
        <w:pStyle w:val="BodyText"/>
        <w:rPr>
          <w:rFonts w:ascii="Times New Roman"/>
          <w:sz w:val="20"/>
        </w:rPr>
      </w:pPr>
    </w:p>
    <w:p w14:paraId="20A20EF5" w14:textId="77777777" w:rsidR="0015559C" w:rsidRDefault="0015559C">
      <w:pPr>
        <w:pStyle w:val="BodyText"/>
        <w:rPr>
          <w:rFonts w:ascii="Times New Roman"/>
          <w:sz w:val="20"/>
        </w:rPr>
      </w:pPr>
    </w:p>
    <w:p w14:paraId="0424A0B4" w14:textId="77777777" w:rsidR="0015559C" w:rsidRDefault="0015559C">
      <w:pPr>
        <w:pStyle w:val="BodyText"/>
        <w:rPr>
          <w:rFonts w:ascii="Times New Roman"/>
          <w:sz w:val="20"/>
        </w:rPr>
      </w:pPr>
    </w:p>
    <w:p w14:paraId="0C35C8C0" w14:textId="77777777" w:rsidR="0015559C" w:rsidRDefault="0015559C">
      <w:pPr>
        <w:pStyle w:val="BodyText"/>
        <w:rPr>
          <w:rFonts w:ascii="Times New Roman"/>
          <w:sz w:val="20"/>
        </w:rPr>
      </w:pPr>
    </w:p>
    <w:p w14:paraId="06631970" w14:textId="77777777" w:rsidR="0015559C" w:rsidRDefault="0015559C">
      <w:pPr>
        <w:pStyle w:val="BodyText"/>
        <w:rPr>
          <w:rFonts w:ascii="Times New Roman"/>
          <w:sz w:val="20"/>
        </w:rPr>
      </w:pPr>
    </w:p>
    <w:p w14:paraId="22D38D32" w14:textId="77777777" w:rsidR="0015559C" w:rsidRDefault="0015559C">
      <w:pPr>
        <w:pStyle w:val="BodyText"/>
        <w:rPr>
          <w:rFonts w:ascii="Times New Roman"/>
          <w:sz w:val="20"/>
        </w:rPr>
      </w:pPr>
    </w:p>
    <w:p w14:paraId="28DC70C9" w14:textId="77777777" w:rsidR="0015559C" w:rsidRDefault="0015559C">
      <w:pPr>
        <w:pStyle w:val="BodyText"/>
        <w:rPr>
          <w:rFonts w:ascii="Times New Roman"/>
          <w:sz w:val="20"/>
        </w:rPr>
      </w:pPr>
    </w:p>
    <w:p w14:paraId="2BDF9CA6" w14:textId="77777777" w:rsidR="0015559C" w:rsidRDefault="0015559C">
      <w:pPr>
        <w:pStyle w:val="BodyText"/>
        <w:rPr>
          <w:rFonts w:ascii="Times New Roman"/>
          <w:sz w:val="20"/>
        </w:rPr>
      </w:pPr>
    </w:p>
    <w:p w14:paraId="3C8946AD" w14:textId="77777777" w:rsidR="0015559C" w:rsidRDefault="0015559C">
      <w:pPr>
        <w:pStyle w:val="BodyText"/>
        <w:rPr>
          <w:rFonts w:ascii="Times New Roman"/>
          <w:sz w:val="20"/>
        </w:rPr>
      </w:pPr>
    </w:p>
    <w:p w14:paraId="7969216D" w14:textId="77777777" w:rsidR="0015559C" w:rsidRDefault="0015559C">
      <w:pPr>
        <w:pStyle w:val="BodyText"/>
        <w:rPr>
          <w:rFonts w:ascii="Times New Roman"/>
          <w:sz w:val="20"/>
        </w:rPr>
      </w:pPr>
    </w:p>
    <w:p w14:paraId="513456D8" w14:textId="77777777" w:rsidR="0015559C" w:rsidRDefault="0015559C">
      <w:pPr>
        <w:pStyle w:val="BodyText"/>
        <w:rPr>
          <w:rFonts w:ascii="Times New Roman"/>
          <w:sz w:val="20"/>
        </w:rPr>
      </w:pPr>
    </w:p>
    <w:p w14:paraId="5FF48D3C" w14:textId="77777777" w:rsidR="0015559C" w:rsidRDefault="0015559C">
      <w:pPr>
        <w:pStyle w:val="BodyText"/>
        <w:rPr>
          <w:rFonts w:ascii="Times New Roman"/>
          <w:sz w:val="20"/>
        </w:rPr>
      </w:pPr>
    </w:p>
    <w:p w14:paraId="43DB1ECC" w14:textId="77777777" w:rsidR="0015559C" w:rsidRDefault="0015559C">
      <w:pPr>
        <w:pStyle w:val="BodyText"/>
        <w:rPr>
          <w:rFonts w:ascii="Times New Roman"/>
          <w:sz w:val="20"/>
        </w:rPr>
      </w:pPr>
    </w:p>
    <w:p w14:paraId="48395672" w14:textId="77777777" w:rsidR="0015559C" w:rsidRDefault="0015559C">
      <w:pPr>
        <w:pStyle w:val="BodyText"/>
        <w:rPr>
          <w:rFonts w:ascii="Times New Roman"/>
          <w:sz w:val="20"/>
        </w:rPr>
      </w:pPr>
    </w:p>
    <w:p w14:paraId="5AB62130" w14:textId="77777777" w:rsidR="0015559C" w:rsidRDefault="0015559C">
      <w:pPr>
        <w:pStyle w:val="BodyText"/>
        <w:rPr>
          <w:rFonts w:ascii="Times New Roman"/>
          <w:sz w:val="20"/>
        </w:rPr>
      </w:pPr>
    </w:p>
    <w:p w14:paraId="18241D1C" w14:textId="77777777" w:rsidR="0015559C" w:rsidRDefault="0015559C">
      <w:pPr>
        <w:pStyle w:val="BodyText"/>
        <w:rPr>
          <w:rFonts w:ascii="Times New Roman"/>
          <w:sz w:val="20"/>
        </w:rPr>
      </w:pPr>
    </w:p>
    <w:p w14:paraId="3C7D7983" w14:textId="77777777" w:rsidR="0015559C" w:rsidRDefault="0015559C">
      <w:pPr>
        <w:pStyle w:val="BodyText"/>
        <w:rPr>
          <w:rFonts w:ascii="Times New Roman"/>
          <w:sz w:val="20"/>
        </w:rPr>
      </w:pPr>
    </w:p>
    <w:p w14:paraId="34AB753A" w14:textId="77777777" w:rsidR="0015559C" w:rsidRDefault="0015559C">
      <w:pPr>
        <w:pStyle w:val="BodyText"/>
        <w:rPr>
          <w:rFonts w:ascii="Times New Roman"/>
          <w:sz w:val="20"/>
        </w:rPr>
      </w:pPr>
    </w:p>
    <w:p w14:paraId="30BCF55B" w14:textId="77777777" w:rsidR="0015559C" w:rsidRDefault="0015559C">
      <w:pPr>
        <w:pStyle w:val="BodyText"/>
        <w:rPr>
          <w:rFonts w:ascii="Times New Roman"/>
          <w:sz w:val="20"/>
        </w:rPr>
      </w:pPr>
    </w:p>
    <w:p w14:paraId="5C1D823E" w14:textId="77777777" w:rsidR="0015559C" w:rsidRDefault="0015559C">
      <w:pPr>
        <w:pStyle w:val="BodyText"/>
        <w:rPr>
          <w:rFonts w:ascii="Times New Roman"/>
          <w:sz w:val="20"/>
        </w:rPr>
      </w:pPr>
    </w:p>
    <w:p w14:paraId="731A6AB9" w14:textId="77777777" w:rsidR="0015559C" w:rsidRDefault="0015559C">
      <w:pPr>
        <w:pStyle w:val="BodyText"/>
        <w:rPr>
          <w:rFonts w:ascii="Times New Roman"/>
          <w:sz w:val="20"/>
        </w:rPr>
      </w:pPr>
    </w:p>
    <w:p w14:paraId="577D321E" w14:textId="77777777" w:rsidR="0015559C" w:rsidRDefault="0015559C">
      <w:pPr>
        <w:pStyle w:val="BodyText"/>
        <w:rPr>
          <w:rFonts w:ascii="Times New Roman"/>
          <w:sz w:val="20"/>
        </w:rPr>
      </w:pPr>
    </w:p>
    <w:p w14:paraId="78F88CED" w14:textId="77777777" w:rsidR="0015559C" w:rsidRDefault="0015559C">
      <w:pPr>
        <w:pStyle w:val="BodyText"/>
        <w:rPr>
          <w:rFonts w:ascii="Times New Roman"/>
          <w:sz w:val="20"/>
        </w:rPr>
      </w:pPr>
    </w:p>
    <w:p w14:paraId="72434CBE" w14:textId="77777777" w:rsidR="0015559C" w:rsidRDefault="0015559C">
      <w:pPr>
        <w:pStyle w:val="BodyText"/>
        <w:rPr>
          <w:rFonts w:ascii="Times New Roman"/>
          <w:sz w:val="20"/>
        </w:rPr>
      </w:pPr>
    </w:p>
    <w:p w14:paraId="1AE3FD8D" w14:textId="77777777" w:rsidR="0015559C" w:rsidRDefault="0015559C">
      <w:pPr>
        <w:pStyle w:val="BodyText"/>
        <w:rPr>
          <w:rFonts w:ascii="Times New Roman"/>
          <w:sz w:val="20"/>
        </w:rPr>
      </w:pPr>
    </w:p>
    <w:p w14:paraId="3782CCAF" w14:textId="77777777" w:rsidR="0015559C" w:rsidRDefault="0015559C">
      <w:pPr>
        <w:pStyle w:val="BodyText"/>
        <w:rPr>
          <w:rFonts w:ascii="Times New Roman"/>
          <w:sz w:val="20"/>
        </w:rPr>
      </w:pPr>
    </w:p>
    <w:p w14:paraId="2FF333D6" w14:textId="77777777" w:rsidR="0015559C" w:rsidRDefault="0015559C">
      <w:pPr>
        <w:pStyle w:val="BodyText"/>
        <w:rPr>
          <w:rFonts w:ascii="Times New Roman"/>
          <w:sz w:val="20"/>
        </w:rPr>
      </w:pPr>
    </w:p>
    <w:p w14:paraId="20185F8D" w14:textId="77777777" w:rsidR="0015559C" w:rsidRDefault="0015559C">
      <w:pPr>
        <w:pStyle w:val="BodyText"/>
        <w:rPr>
          <w:rFonts w:ascii="Times New Roman"/>
          <w:sz w:val="20"/>
        </w:rPr>
      </w:pPr>
    </w:p>
    <w:p w14:paraId="621670A6" w14:textId="77777777" w:rsidR="0015559C" w:rsidRDefault="0015559C">
      <w:pPr>
        <w:pStyle w:val="BodyText"/>
        <w:rPr>
          <w:rFonts w:ascii="Times New Roman"/>
          <w:sz w:val="20"/>
        </w:rPr>
      </w:pPr>
    </w:p>
    <w:p w14:paraId="11EC74A3" w14:textId="77777777" w:rsidR="0015559C" w:rsidRDefault="0015559C">
      <w:pPr>
        <w:pStyle w:val="BodyText"/>
        <w:rPr>
          <w:rFonts w:ascii="Times New Roman"/>
          <w:sz w:val="20"/>
        </w:rPr>
      </w:pPr>
    </w:p>
    <w:p w14:paraId="37434D02" w14:textId="77777777" w:rsidR="0015559C" w:rsidRDefault="0015559C">
      <w:pPr>
        <w:pStyle w:val="BodyText"/>
        <w:rPr>
          <w:rFonts w:ascii="Times New Roman"/>
          <w:sz w:val="20"/>
        </w:rPr>
      </w:pPr>
    </w:p>
    <w:p w14:paraId="2BEE1D9E" w14:textId="77777777" w:rsidR="0015559C" w:rsidRDefault="0015559C">
      <w:pPr>
        <w:pStyle w:val="BodyText"/>
        <w:rPr>
          <w:rFonts w:ascii="Times New Roman"/>
          <w:sz w:val="20"/>
        </w:rPr>
      </w:pPr>
    </w:p>
    <w:p w14:paraId="68F312B5" w14:textId="77777777" w:rsidR="0015559C" w:rsidRDefault="0015559C">
      <w:pPr>
        <w:pStyle w:val="BodyText"/>
        <w:rPr>
          <w:rFonts w:ascii="Times New Roman"/>
          <w:sz w:val="20"/>
        </w:rPr>
      </w:pPr>
    </w:p>
    <w:p w14:paraId="5021A190" w14:textId="77777777" w:rsidR="0015559C" w:rsidRDefault="0015559C">
      <w:pPr>
        <w:pStyle w:val="BodyText"/>
        <w:rPr>
          <w:rFonts w:ascii="Times New Roman"/>
          <w:sz w:val="20"/>
        </w:rPr>
      </w:pPr>
    </w:p>
    <w:p w14:paraId="353FFC29" w14:textId="77777777" w:rsidR="0015559C" w:rsidRDefault="0015559C">
      <w:pPr>
        <w:pStyle w:val="BodyText"/>
        <w:rPr>
          <w:rFonts w:ascii="Times New Roman"/>
          <w:sz w:val="20"/>
        </w:rPr>
      </w:pPr>
    </w:p>
    <w:p w14:paraId="72B98B7B" w14:textId="77777777" w:rsidR="0015559C" w:rsidRDefault="0015559C">
      <w:pPr>
        <w:pStyle w:val="BodyText"/>
        <w:rPr>
          <w:rFonts w:ascii="Times New Roman"/>
          <w:sz w:val="20"/>
        </w:rPr>
      </w:pPr>
    </w:p>
    <w:p w14:paraId="5328DEAD" w14:textId="77777777" w:rsidR="0015559C" w:rsidRDefault="0015559C">
      <w:pPr>
        <w:pStyle w:val="BodyText"/>
        <w:rPr>
          <w:rFonts w:ascii="Times New Roman"/>
          <w:sz w:val="20"/>
        </w:rPr>
      </w:pPr>
    </w:p>
    <w:p w14:paraId="61F36963" w14:textId="77777777" w:rsidR="0015559C" w:rsidRDefault="0015559C">
      <w:pPr>
        <w:pStyle w:val="BodyText"/>
        <w:rPr>
          <w:rFonts w:ascii="Times New Roman"/>
          <w:sz w:val="20"/>
        </w:rPr>
      </w:pPr>
    </w:p>
    <w:p w14:paraId="521EF34D" w14:textId="77777777" w:rsidR="0015559C" w:rsidRDefault="0015559C">
      <w:pPr>
        <w:pStyle w:val="BodyText"/>
        <w:rPr>
          <w:rFonts w:ascii="Times New Roman"/>
          <w:sz w:val="20"/>
        </w:rPr>
      </w:pPr>
    </w:p>
    <w:p w14:paraId="08689FE0" w14:textId="77777777" w:rsidR="0015559C" w:rsidRDefault="0015559C">
      <w:pPr>
        <w:pStyle w:val="BodyText"/>
        <w:rPr>
          <w:rFonts w:ascii="Times New Roman"/>
          <w:sz w:val="20"/>
        </w:rPr>
      </w:pPr>
    </w:p>
    <w:p w14:paraId="30CA121E" w14:textId="77777777" w:rsidR="0015559C" w:rsidRDefault="0015559C">
      <w:pPr>
        <w:pStyle w:val="BodyText"/>
        <w:rPr>
          <w:rFonts w:ascii="Times New Roman"/>
          <w:sz w:val="20"/>
        </w:rPr>
      </w:pPr>
    </w:p>
    <w:sectPr w:rsidR="0015559C" w:rsidSect="009954B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60" w:right="1280" w:bottom="280" w:left="128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A7DC0" w14:textId="77777777" w:rsidR="00F44C1A" w:rsidRDefault="00F44C1A" w:rsidP="00455838">
      <w:r>
        <w:separator/>
      </w:r>
    </w:p>
  </w:endnote>
  <w:endnote w:type="continuationSeparator" w:id="0">
    <w:p w14:paraId="02A47677" w14:textId="77777777" w:rsidR="00F44C1A" w:rsidRDefault="00F44C1A" w:rsidP="004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3B63" w14:textId="77777777" w:rsidR="009954B0" w:rsidRDefault="00995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5C75" w14:textId="77777777" w:rsidR="009954B0" w:rsidRDefault="00F44C1A" w:rsidP="009954B0">
    <w:pPr>
      <w:pStyle w:val="BodyText"/>
      <w:tabs>
        <w:tab w:val="left" w:pos="3631"/>
        <w:tab w:val="left" w:pos="3947"/>
        <w:tab w:val="left" w:pos="5973"/>
        <w:tab w:val="left" w:pos="6284"/>
      </w:tabs>
      <w:spacing w:before="232"/>
      <w:ind w:left="100"/>
    </w:pPr>
    <w:hyperlink r:id="rId1">
      <w:r w:rsidR="009954B0">
        <w:rPr>
          <w:color w:val="58595B"/>
          <w:spacing w:val="16"/>
        </w:rPr>
        <w:t>info@gatewaytogrants.com</w:t>
      </w:r>
    </w:hyperlink>
    <w:r w:rsidR="009954B0">
      <w:rPr>
        <w:color w:val="58595B"/>
        <w:spacing w:val="16"/>
      </w:rPr>
      <w:tab/>
    </w:r>
    <w:r w:rsidR="009954B0">
      <w:rPr>
        <w:color w:val="58595B"/>
      </w:rPr>
      <w:t>|</w:t>
    </w:r>
    <w:r w:rsidR="009954B0">
      <w:rPr>
        <w:color w:val="58595B"/>
      </w:rPr>
      <w:tab/>
    </w:r>
    <w:r w:rsidR="009954B0">
      <w:rPr>
        <w:color w:val="58595B"/>
        <w:spacing w:val="16"/>
      </w:rPr>
      <w:t>248-321-1634</w:t>
    </w:r>
    <w:r w:rsidR="009954B0">
      <w:rPr>
        <w:color w:val="58595B"/>
        <w:spacing w:val="16"/>
      </w:rPr>
      <w:tab/>
    </w:r>
    <w:r w:rsidR="009954B0">
      <w:rPr>
        <w:color w:val="58595B"/>
      </w:rPr>
      <w:t>|</w:t>
    </w:r>
    <w:r w:rsidR="009954B0">
      <w:rPr>
        <w:color w:val="58595B"/>
      </w:rPr>
      <w:tab/>
    </w:r>
    <w:hyperlink r:id="rId2">
      <w:r w:rsidR="009954B0">
        <w:rPr>
          <w:color w:val="58595B"/>
          <w:spacing w:val="16"/>
        </w:rPr>
        <w:t>www.gatewaytogrants.com</w:t>
      </w:r>
    </w:hyperlink>
  </w:p>
  <w:p w14:paraId="7567CBA4" w14:textId="77777777" w:rsidR="009954B0" w:rsidRDefault="009954B0">
    <w:pPr>
      <w:pStyle w:val="Footer"/>
    </w:pPr>
  </w:p>
  <w:p w14:paraId="29FC5C4C" w14:textId="77777777" w:rsidR="00455838" w:rsidRDefault="00455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D453" w14:textId="77777777" w:rsidR="009954B0" w:rsidRDefault="00995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6B12" w14:textId="77777777" w:rsidR="00F44C1A" w:rsidRDefault="00F44C1A" w:rsidP="00455838">
      <w:r>
        <w:separator/>
      </w:r>
    </w:p>
  </w:footnote>
  <w:footnote w:type="continuationSeparator" w:id="0">
    <w:p w14:paraId="5A44A4B3" w14:textId="77777777" w:rsidR="00F44C1A" w:rsidRDefault="00F44C1A" w:rsidP="0045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643A" w14:textId="77777777" w:rsidR="009954B0" w:rsidRDefault="00995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7B43" w14:textId="77777777" w:rsidR="009954B0" w:rsidRDefault="00995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7BC2" w14:textId="77777777" w:rsidR="009954B0" w:rsidRDefault="00995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C6D09"/>
    <w:multiLevelType w:val="hybridMultilevel"/>
    <w:tmpl w:val="D05CEA78"/>
    <w:lvl w:ilvl="0" w:tplc="E66C80DA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B2B55"/>
    <w:multiLevelType w:val="multilevel"/>
    <w:tmpl w:val="1946F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EB7"/>
    <w:rsid w:val="00031C62"/>
    <w:rsid w:val="0015559C"/>
    <w:rsid w:val="00167D04"/>
    <w:rsid w:val="00245E36"/>
    <w:rsid w:val="002919DC"/>
    <w:rsid w:val="00455838"/>
    <w:rsid w:val="004E4BBC"/>
    <w:rsid w:val="00540520"/>
    <w:rsid w:val="00605A8E"/>
    <w:rsid w:val="00620604"/>
    <w:rsid w:val="006641C9"/>
    <w:rsid w:val="00677CDF"/>
    <w:rsid w:val="00695006"/>
    <w:rsid w:val="006A2134"/>
    <w:rsid w:val="006A58FA"/>
    <w:rsid w:val="0070129E"/>
    <w:rsid w:val="00814D9D"/>
    <w:rsid w:val="00833B49"/>
    <w:rsid w:val="00885EB7"/>
    <w:rsid w:val="008A105B"/>
    <w:rsid w:val="008C40B1"/>
    <w:rsid w:val="008E3972"/>
    <w:rsid w:val="008E4C64"/>
    <w:rsid w:val="009954B0"/>
    <w:rsid w:val="009D2B96"/>
    <w:rsid w:val="00BB1E4B"/>
    <w:rsid w:val="00BD13A0"/>
    <w:rsid w:val="00D469D3"/>
    <w:rsid w:val="00D875C5"/>
    <w:rsid w:val="00E030D4"/>
    <w:rsid w:val="00E72AA9"/>
    <w:rsid w:val="00E759B8"/>
    <w:rsid w:val="00E8328C"/>
    <w:rsid w:val="00ED0569"/>
    <w:rsid w:val="00ED69FD"/>
    <w:rsid w:val="00F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1C5BE"/>
  <w15:docId w15:val="{B089B5B2-9CD7-3E49-81EE-7B69029D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2">
    <w:name w:val="heading 2"/>
    <w:basedOn w:val="Normal"/>
    <w:link w:val="Heading2Char"/>
    <w:uiPriority w:val="9"/>
    <w:qFormat/>
    <w:rsid w:val="00885EB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85EB7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885EB7"/>
    <w:pPr>
      <w:widowControl/>
      <w:autoSpaceDE/>
      <w:autoSpaceDN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5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3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55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38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291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9D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5E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85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85EB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85E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EB7"/>
    <w:rPr>
      <w:b/>
      <w:bCs/>
    </w:rPr>
  </w:style>
  <w:style w:type="character" w:styleId="Emphasis">
    <w:name w:val="Emphasis"/>
    <w:basedOn w:val="DefaultParagraphFont"/>
    <w:uiPriority w:val="20"/>
    <w:qFormat/>
    <w:rsid w:val="00885EB7"/>
    <w:rPr>
      <w:i/>
      <w:iCs/>
    </w:rPr>
  </w:style>
  <w:style w:type="paragraph" w:styleId="NoSpacing">
    <w:name w:val="No Spacing"/>
    <w:uiPriority w:val="1"/>
    <w:qFormat/>
    <w:rsid w:val="006A213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gatewaytogrants.com/Resourc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gatewaytogrants.com/Resourc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tewaytogrants.com/" TargetMode="External"/><Relationship Id="rId1" Type="http://schemas.openxmlformats.org/officeDocument/2006/relationships/hyperlink" Target="mailto:info@gatewaytogrant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elimb/Library/Group%20Containers/UBF8T346G9.Office/User%20Content.localized/Templates.localized/GtG.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GtG.revised.dotx</Template>
  <TotalTime>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GtG_Letterhead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GtG_Letterhead</dc:title>
  <dc:creator>Christine Limb</dc:creator>
  <cp:lastModifiedBy>Christine Limb</cp:lastModifiedBy>
  <cp:revision>3</cp:revision>
  <dcterms:created xsi:type="dcterms:W3CDTF">2021-03-16T20:02:00Z</dcterms:created>
  <dcterms:modified xsi:type="dcterms:W3CDTF">2021-03-16T20:08:00Z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2020-05-18T00:00:00Z</vt:filetime>
  </property>
</Properties>
</file>